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4B" w:rsidRDefault="001E3D4B" w:rsidP="001E3D4B">
      <w:pPr>
        <w:ind w:left="1132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E3D4B" w:rsidRDefault="001E3D4B" w:rsidP="001E3D4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606"/>
        <w:tblW w:w="13541" w:type="dxa"/>
        <w:tblLook w:val="04A0" w:firstRow="1" w:lastRow="0" w:firstColumn="1" w:lastColumn="0" w:noHBand="0" w:noVBand="1"/>
      </w:tblPr>
      <w:tblGrid>
        <w:gridCol w:w="3320"/>
        <w:gridCol w:w="6901"/>
        <w:gridCol w:w="3320"/>
      </w:tblGrid>
      <w:tr w:rsidR="001E3D4B" w:rsidRPr="001E3D4B" w:rsidTr="001E3D4B">
        <w:trPr>
          <w:trHeight w:val="123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участника  </w:t>
            </w:r>
            <w:proofErr w:type="gramStart"/>
            <w:r w:rsidRPr="001E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РОИВ</w:t>
            </w:r>
            <w:proofErr w:type="gram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Примерное кол-во обращений в год</w:t>
            </w:r>
          </w:p>
        </w:tc>
      </w:tr>
      <w:tr w:rsidR="001E3D4B" w:rsidRPr="001E3D4B" w:rsidTr="001E3D4B">
        <w:trPr>
          <w:trHeight w:val="3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Кабардино-Балкарской Республики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Направление больных на консультацию, обследование и (или) лечение в федеральные учреждения здравоохранения для оказания специализированной, высокотехнологичной и других видов медицинской помощи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0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строительство современных </w:t>
            </w:r>
            <w:proofErr w:type="spellStart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плодо</w:t>
            </w:r>
            <w:proofErr w:type="spellEnd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- и овощехранилищ в Кабардино-Балкарской Республике в 2011-2013 годах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6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поддержку отдельных </w:t>
            </w:r>
            <w:proofErr w:type="spellStart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подотраслей</w:t>
            </w:r>
            <w:proofErr w:type="spellEnd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растениеводства в Кабардино-Балкарской Республике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8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компенсацию части затрат на приобретение средств химизации в Кабардино-Балкарской Республике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3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поддержку овцеводства в Кабардино-Балкарско</w:t>
            </w:r>
            <w:bookmarkStart w:id="0" w:name="_GoBack"/>
            <w:bookmarkEnd w:id="0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й Республике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Предоставление в 2011-2013 годах субсидий на развитие мясного скотоводства в Кабардино-Балкарской Республике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3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сельского хозяйства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развитие молочного скотоводства в Кабардино-Балкарской Республике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0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республиканского бюджета Кабардино-Балкарской Республики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96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8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spellStart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охотхозяйственных</w:t>
            </w:r>
            <w:proofErr w:type="spellEnd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соглашений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залога тракторов, самоходных дорожно-строительных и иных машин и прицепов к ним, зарегистрированных в органах </w:t>
            </w:r>
            <w:proofErr w:type="spellStart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 Кабардино-Балкарской Республики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0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выдача указанным учреждениям лицензий на право подготовки и переподготовки трактористов и машинистов самоходных машин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66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сельского хозяйства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добычу охотничьих ресурсов в общедоступных охотничьих угодьях Кабардино-Балкарской Республики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6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Регистрация тракторов, самоходных дорожно-строительных и иных машин и прицепов к ним с выдачей государственных регистрационных знаков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6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Приём экзаменов на право управления самоходными машинами и выдаче (замене) удостоверения тракториста-машиниста (тракториста), временного разрешения на право управления самоходными машинами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3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Выдача и аннулирование охотничьего билета единого федерального образца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0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 технических осмотров тракторов, самоходных дорожно-строительных и иных машин и прицепов к ним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Оформление, регистрация и выдача лицензий на пользование недрами (общераспространенные полезные ископаемые), внесению изменений и дополнений в лицензии, их переоформления, принятия решений о досрочном прекращении, приостановлении или ограничении права пользования участками недр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водных объектов или их частей, находящихся в федеральной собственности, собственности Кабардино-Балкарской республики, в пользование на основании договора водопользования или решения о предоставлении водного </w:t>
            </w:r>
            <w:r w:rsidRPr="001E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в пользование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11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государственного имущества и земельных отношений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Выдача документов о согласовании проектов границ земельных участков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9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государственного имущества и земельных отношений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установленном порядке продажи приватизируемого имущества, находящегося в государственной собственности Кабардино-Балкарской Республики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112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государственного имущества и земельных отношений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9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государственного имущества и земельных отношений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Передача государственного имущества Кабардино-Балкарской Республики, входящего в состав казны Кабардино-Балкарской Республики, в аренду, безвозмездное пользование, доверительное управление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96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государственного имущества и земельных отношений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государственного реестра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6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Оказание единовременной материальной помощи семьям погибших (умерших) граждан и сотрудников силовых ведомств, а также гражданам и сотрудникам силовых ведомств, пострадавших в результате террористического акта, в ходе проведения контртеррористической операции на территории Кабардино-Балкарской Республики или при исполнении служебных обязанностей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6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 и социального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ремонта индивидуальных жилых домов, принадлежащих членам семей военнослужащих, потерявшим кормильца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8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денежной компенсации расходов на оплату жилой площади с отоплением и освещением педагогическим работникам образовательных учреждений, проживающим и работающим в сельской местности и поселках городского типа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6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денежной выплаты отдельным категориям граждан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6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денежной компенсации расходов на оплату жилого помещения и коммунальных услуг отдельным категориям граждан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6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единовременной социальной помощи многодетным семьям на строительство или приобретение жилья при рождении (усыновлении) пятого или последующего ребенка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6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и единовременной денежной выплаты на приобретение или строительство жилья ветеранам, инвалидам и семьям, имеющим детей-инвалидов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6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 гражданам, находящимся в трудной жизненной ситуации, за счет средств республиканского бюджета Кабардино-Балкарской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0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 и социального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 пожилого возраста и инвалидов в государственные стационарные учреждения (отделения) социального обслуживания (дома-интернаты для престарелых и инвалидов, психоневрологические интернаты, детские дома-интернаты для умственно отсталых детей, стационарные отделения комплексных центров социального обслуживания населения)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66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пенсии за выслугу лет лицам, замещавшим государственные должности КБР и государственные должности государственной службы КБР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0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ежемесячного пособия по уходу за ребенком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доплаты к государственной пенсии лицам, замещавшим должности в органах государственной власти и управления КАССР, КБАССР, КБССР и КБР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6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Назначение (освобождение от обязанностей) опекуна (попечителя), выдача удостоверения опекуна (попечителя)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66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ежемесячного пособия по уходу за ребенком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0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Назначение ежемесячных денежных компенсационных выплат членам семей погибших (умерших) военнослужащих и сотрудников некоторых федеральных органов исполнительной власти в связи с расходами по оплате жилых помещений, коммунальных и других видов услуг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 и социального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Организация приема несовершеннолетних, матерей с детьми, оказавшихся в трудной жизненной ситуации, в стационарные отделения государственных учреждений социального обслуживания семьи и детей (социально-реабилитационные центры для несовершеннолетних, отделения реабилитации женщин с детьми, комплексные  центры социального обслуживания населения, центры социальной помощи семье и детям)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4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Упорядочение организации и проведения платных мероприятий на территории Кабардино-Балкарской Республики гастрольными сторонними и собственными театрально-концертными, цирковыми коллективами и исполнителями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8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КБР по лесному хозяйству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лесных участков, находящихся в государственной собственности без проведения аукциона по продаже права на заключение договора аренды лесного участка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КБР по занятости населения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социальных выплат гражданам, признанным в установленном порядке безработными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КБР по занятости населения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заключений о привлечении и </w:t>
            </w:r>
            <w:proofErr w:type="gramStart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об использовании иностранных работников в соответствии с законодательством о правовом положении иностранных граждан в РФ</w:t>
            </w:r>
            <w:proofErr w:type="gramEnd"/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6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проведение республиканских лотерей, рассмотрение уведомлений о проведении стимулирующих лотерей на территории Кабардино-Балкарской Республики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0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1E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офисных и производственных помещений субъектам малого и среднего предпринимательства в </w:t>
            </w:r>
            <w:proofErr w:type="gramStart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Кабардино-Балкарском</w:t>
            </w:r>
            <w:proofErr w:type="gramEnd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 бизнес-инкубаторе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66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экономического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Предоставление субъектам малого и среднего предпринимательства субсидий на возмещение части затрат на уплату лизинговых платежей по договорам финансовой аренды (лизинга), заключенным с российскими лизинговыми компаниями (фирмами), за счет средств республиканского бюджета Кабардино-Балкарской Республики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3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субъектам малого и среднего предпринимательства субсидий на возмещение части затрат на технологическое присоединение </w:t>
            </w:r>
            <w:proofErr w:type="spellStart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к электрическим сетям из республиканского бюджета Кабардино-Балкарской Республики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Компенсация из республиканского бюджета Кабардино-Балкарской Республики разницы процентных ставок по кредитам, полученным субъектами малого и среднего предпринимательства в кредитных учреждениях Российской Федерации и Кабардино-Балкарской Республики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0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</w:t>
            </w:r>
            <w:proofErr w:type="spellStart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для реализации программ финансовой поддержки субъектов начинающего микро-предпринимательства (юридических лиц и предпринимателей без образования юридического лица)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0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стоимости рейтинговой оценки </w:t>
            </w:r>
            <w:proofErr w:type="spellStart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66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экономического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затрат </w:t>
            </w:r>
            <w:proofErr w:type="spellStart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связанных с рекламой в средствах массовой информации Кабардино-Балкарской Республики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6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стоимости проведения  внешней аудиторской и (или) ревизионной проверки деятельности </w:t>
            </w:r>
            <w:proofErr w:type="spellStart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Выдача гражданам квалификационного аттестата кадастрового инженера </w:t>
            </w:r>
          </w:p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стоимости обучения и повышения квалификации специалистов </w:t>
            </w:r>
            <w:proofErr w:type="spellStart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0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стоимости приобретения или разработки специализированного программного обеспечения для деятельности </w:t>
            </w:r>
            <w:proofErr w:type="spellStart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микрофинансовым</w:t>
            </w:r>
            <w:proofErr w:type="spellEnd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на покрытие части затрат по уплаченным процентам по кредитам, полученным в кредитных организациях и иных специализированных организациях, основной деятельностью которых является поддержка </w:t>
            </w:r>
            <w:proofErr w:type="spellStart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6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экономического развития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затрат субъектов малого и среднего предпринимательства, включая крестьянские (фермерские) хозяйства, по аренде </w:t>
            </w:r>
            <w:proofErr w:type="spellStart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-ярмарочных площадей</w:t>
            </w:r>
          </w:p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66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 торговли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Предоставление лицензии на розничную продажу алкогольной продукции в Кабардино-Балкарской Республике</w:t>
            </w:r>
          </w:p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0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 торговли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Предоставление лицензии на заготовку, хранение, переработку и реализацию лома черных металлов в Кабардино-Балкарской Республике</w:t>
            </w:r>
          </w:p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3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 торговли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Предоставление лицензии на заготовку, хранение, переработку и реализацию лома цветных металлов в Кабардино-Балкарской Республике</w:t>
            </w:r>
          </w:p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82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Управление записи актов гражданского состояния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Проставление </w:t>
            </w:r>
            <w:proofErr w:type="spellStart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апостиля</w:t>
            </w:r>
            <w:proofErr w:type="spellEnd"/>
            <w:r w:rsidRPr="001E3D4B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документах, подлежащих вывозу за границу</w:t>
            </w:r>
          </w:p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6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Управление записи актов гражданского состояния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Выдача повторных свидетельств и справок по 2-м экземплярам архива Управления ЗАГС КБР и присланных из других органов ЗАГС</w:t>
            </w:r>
          </w:p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7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записи актов гражданского состояния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Истребование документов из органов ЗАГС РФ, и компетентных органов ближнего и дальнего зарубежья</w:t>
            </w:r>
          </w:p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4B" w:rsidRPr="001E3D4B" w:rsidTr="001E3D4B">
        <w:trPr>
          <w:trHeight w:val="66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транспорта, связи и дорожного хозяйства КБР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4B">
              <w:rPr>
                <w:rFonts w:ascii="Times New Roman" w:hAnsi="Times New Roman" w:cs="Times New Roman"/>
                <w:sz w:val="24"/>
                <w:szCs w:val="24"/>
              </w:rPr>
              <w:t>Выдача, отзыв и переоформление разрешений на осуществление деятельности по перевозке пассажиров и багажа легковым такси в Кабардино-Балкарской Республике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B" w:rsidRPr="001E3D4B" w:rsidRDefault="001E3D4B" w:rsidP="001E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D4B" w:rsidRPr="001E3D4B" w:rsidRDefault="001E3D4B" w:rsidP="001E3D4B">
      <w:pPr>
        <w:rPr>
          <w:rFonts w:ascii="Times New Roman" w:hAnsi="Times New Roman" w:cs="Times New Roman"/>
          <w:sz w:val="24"/>
          <w:szCs w:val="24"/>
        </w:rPr>
      </w:pPr>
    </w:p>
    <w:p w:rsidR="001E3D4B" w:rsidRDefault="001E3D4B" w:rsidP="001E3D4B">
      <w:pPr>
        <w:rPr>
          <w:rFonts w:ascii="Times New Roman" w:hAnsi="Times New Roman" w:cs="Times New Roman"/>
          <w:sz w:val="24"/>
          <w:szCs w:val="24"/>
        </w:rPr>
      </w:pPr>
    </w:p>
    <w:sectPr w:rsidR="001E3D4B" w:rsidSect="001E3D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4B"/>
    <w:rsid w:val="00010F30"/>
    <w:rsid w:val="000565B7"/>
    <w:rsid w:val="000A30AB"/>
    <w:rsid w:val="000A4966"/>
    <w:rsid w:val="000D6DB5"/>
    <w:rsid w:val="00131578"/>
    <w:rsid w:val="00181298"/>
    <w:rsid w:val="00187897"/>
    <w:rsid w:val="001D61C3"/>
    <w:rsid w:val="001E3D4B"/>
    <w:rsid w:val="002329D8"/>
    <w:rsid w:val="0029256B"/>
    <w:rsid w:val="00295ED2"/>
    <w:rsid w:val="002E16DA"/>
    <w:rsid w:val="003041EB"/>
    <w:rsid w:val="003268E9"/>
    <w:rsid w:val="00331B3C"/>
    <w:rsid w:val="00371531"/>
    <w:rsid w:val="003733B7"/>
    <w:rsid w:val="003B3149"/>
    <w:rsid w:val="003F01D4"/>
    <w:rsid w:val="0040180F"/>
    <w:rsid w:val="00491E74"/>
    <w:rsid w:val="004B5C66"/>
    <w:rsid w:val="004E5B6E"/>
    <w:rsid w:val="00500F1A"/>
    <w:rsid w:val="005052B7"/>
    <w:rsid w:val="0053724D"/>
    <w:rsid w:val="005513F3"/>
    <w:rsid w:val="00557C03"/>
    <w:rsid w:val="00566287"/>
    <w:rsid w:val="00571A07"/>
    <w:rsid w:val="005A51DD"/>
    <w:rsid w:val="005C7CD0"/>
    <w:rsid w:val="00673895"/>
    <w:rsid w:val="006851CF"/>
    <w:rsid w:val="006C4962"/>
    <w:rsid w:val="007036C6"/>
    <w:rsid w:val="00785D26"/>
    <w:rsid w:val="007D4974"/>
    <w:rsid w:val="00847B0F"/>
    <w:rsid w:val="008500D9"/>
    <w:rsid w:val="00850A31"/>
    <w:rsid w:val="0085684C"/>
    <w:rsid w:val="00890702"/>
    <w:rsid w:val="00952747"/>
    <w:rsid w:val="0099291B"/>
    <w:rsid w:val="00993AF4"/>
    <w:rsid w:val="00997778"/>
    <w:rsid w:val="009F3C2E"/>
    <w:rsid w:val="00A15E2D"/>
    <w:rsid w:val="00A332AA"/>
    <w:rsid w:val="00A84C89"/>
    <w:rsid w:val="00A96AC9"/>
    <w:rsid w:val="00AB15F0"/>
    <w:rsid w:val="00AC5661"/>
    <w:rsid w:val="00B10365"/>
    <w:rsid w:val="00B11B72"/>
    <w:rsid w:val="00B211CE"/>
    <w:rsid w:val="00B50E03"/>
    <w:rsid w:val="00BB4E90"/>
    <w:rsid w:val="00C0314A"/>
    <w:rsid w:val="00C12760"/>
    <w:rsid w:val="00C21BC1"/>
    <w:rsid w:val="00C44A40"/>
    <w:rsid w:val="00C50662"/>
    <w:rsid w:val="00C53DE6"/>
    <w:rsid w:val="00C759BF"/>
    <w:rsid w:val="00C83E62"/>
    <w:rsid w:val="00CB444B"/>
    <w:rsid w:val="00CB6B6E"/>
    <w:rsid w:val="00CB73D5"/>
    <w:rsid w:val="00D04E61"/>
    <w:rsid w:val="00D07BE8"/>
    <w:rsid w:val="00D13203"/>
    <w:rsid w:val="00D53715"/>
    <w:rsid w:val="00D91449"/>
    <w:rsid w:val="00DE729E"/>
    <w:rsid w:val="00DF0D80"/>
    <w:rsid w:val="00E119D9"/>
    <w:rsid w:val="00E125CE"/>
    <w:rsid w:val="00E169B7"/>
    <w:rsid w:val="00E35C4A"/>
    <w:rsid w:val="00E9551A"/>
    <w:rsid w:val="00EA0ED9"/>
    <w:rsid w:val="00EA1926"/>
    <w:rsid w:val="00F2006E"/>
    <w:rsid w:val="00FD0580"/>
    <w:rsid w:val="00FD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</Company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Sovetkin</dc:creator>
  <cp:keywords/>
  <dc:description/>
  <cp:lastModifiedBy>Sovetkin</cp:lastModifiedBy>
  <cp:revision>2</cp:revision>
  <cp:lastPrinted>2013-03-15T12:56:00Z</cp:lastPrinted>
  <dcterms:created xsi:type="dcterms:W3CDTF">2013-03-15T13:10:00Z</dcterms:created>
  <dcterms:modified xsi:type="dcterms:W3CDTF">2013-03-15T13:10:00Z</dcterms:modified>
</cp:coreProperties>
</file>