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24" w:rsidRPr="008F1324" w:rsidRDefault="008F1324" w:rsidP="008F13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F132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F1324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356AFA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BF1048" w:rsidRPr="00356AFA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О ТИПОВОМ МАКЕТЕ ПРОГРАММЫ </w:t>
      </w:r>
      <w:r w:rsidR="00461810" w:rsidRPr="00356AFA">
        <w:rPr>
          <w:rFonts w:ascii="Times New Roman" w:hAnsi="Times New Roman" w:cs="Times New Roman"/>
          <w:sz w:val="28"/>
          <w:szCs w:val="28"/>
        </w:rPr>
        <w:t>СОЦИАЛЬНО</w:t>
      </w:r>
      <w:r w:rsidR="00461810">
        <w:rPr>
          <w:rFonts w:ascii="Times New Roman" w:hAnsi="Times New Roman" w:cs="Times New Roman"/>
          <w:sz w:val="28"/>
          <w:szCs w:val="28"/>
        </w:rPr>
        <w:t>-</w:t>
      </w:r>
      <w:r w:rsidRPr="00356AFA">
        <w:rPr>
          <w:rFonts w:ascii="Times New Roman" w:hAnsi="Times New Roman" w:cs="Times New Roman"/>
          <w:sz w:val="28"/>
          <w:szCs w:val="28"/>
        </w:rPr>
        <w:t>ЭКОНОМИЧЕСКОГО</w:t>
      </w:r>
      <w:r w:rsidR="00461810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55387" w:rsidRPr="00356AFA">
        <w:rPr>
          <w:rFonts w:ascii="Times New Roman" w:hAnsi="Times New Roman" w:cs="Times New Roman"/>
          <w:sz w:val="28"/>
          <w:szCs w:val="28"/>
        </w:rPr>
        <w:t>ГОРОДСКИХ ОКРУГОВ  И МУНИЦИПАЛЬНЫХ РАЙОНОВ</w:t>
      </w:r>
    </w:p>
    <w:p w:rsidR="00BF1048" w:rsidRPr="00356AFA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 xml:space="preserve">обеспечения методологического единства составления программ </w:t>
      </w:r>
      <w:r w:rsidR="00461810" w:rsidRPr="00356AFA">
        <w:rPr>
          <w:rFonts w:ascii="Times New Roman" w:hAnsi="Times New Roman" w:cs="Times New Roman"/>
          <w:sz w:val="28"/>
          <w:szCs w:val="28"/>
        </w:rPr>
        <w:t>социально</w:t>
      </w:r>
      <w:r w:rsidR="00461810">
        <w:rPr>
          <w:rFonts w:ascii="Times New Roman" w:hAnsi="Times New Roman" w:cs="Times New Roman"/>
          <w:sz w:val="28"/>
          <w:szCs w:val="28"/>
        </w:rPr>
        <w:t>-</w:t>
      </w:r>
      <w:r w:rsidRPr="00356AFA">
        <w:rPr>
          <w:rFonts w:ascii="Times New Roman" w:hAnsi="Times New Roman" w:cs="Times New Roman"/>
          <w:sz w:val="28"/>
          <w:szCs w:val="28"/>
        </w:rPr>
        <w:t>экономическог</w:t>
      </w:r>
      <w:r w:rsidR="00461810">
        <w:rPr>
          <w:rFonts w:ascii="Times New Roman" w:hAnsi="Times New Roman" w:cs="Times New Roman"/>
          <w:sz w:val="28"/>
          <w:szCs w:val="28"/>
        </w:rPr>
        <w:t>о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 развития городских округов</w:t>
      </w:r>
      <w:proofErr w:type="gramEnd"/>
      <w:r w:rsidR="00C55387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и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56AFA">
        <w:rPr>
          <w:rFonts w:ascii="Times New Roman" w:hAnsi="Times New Roman" w:cs="Times New Roman"/>
          <w:sz w:val="28"/>
          <w:szCs w:val="28"/>
        </w:rPr>
        <w:t xml:space="preserve"> районов республики и их согласованности </w:t>
      </w:r>
      <w:r w:rsidR="00C55387" w:rsidRPr="00356AFA">
        <w:rPr>
          <w:rFonts w:ascii="Times New Roman" w:hAnsi="Times New Roman" w:cs="Times New Roman"/>
          <w:sz w:val="28"/>
          <w:szCs w:val="28"/>
        </w:rPr>
        <w:t>с</w:t>
      </w:r>
      <w:r w:rsidR="00461810">
        <w:rPr>
          <w:rFonts w:ascii="Times New Roman" w:hAnsi="Times New Roman" w:cs="Times New Roman"/>
          <w:sz w:val="28"/>
          <w:szCs w:val="28"/>
        </w:rPr>
        <w:t>о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 С</w:t>
      </w:r>
      <w:r w:rsidRPr="00356AFA">
        <w:rPr>
          <w:rFonts w:ascii="Times New Roman" w:hAnsi="Times New Roman" w:cs="Times New Roman"/>
          <w:sz w:val="28"/>
          <w:szCs w:val="28"/>
        </w:rPr>
        <w:t>тратегией развития Кабардино-Балкарской Республики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 до 2030</w:t>
      </w:r>
      <w:r w:rsidR="008F1324">
        <w:rPr>
          <w:rFonts w:ascii="Times New Roman" w:hAnsi="Times New Roman" w:cs="Times New Roman"/>
          <w:sz w:val="28"/>
          <w:szCs w:val="28"/>
        </w:rPr>
        <w:t xml:space="preserve"> 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года Правительство Кабардино-Балкарской Республики </w:t>
      </w:r>
      <w:r w:rsidRPr="00356A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1. Одобрить разработанный Министерством экономического развития и торговли Кабардино-Балкарской Республики </w:t>
      </w:r>
      <w:hyperlink r:id="rId8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типовой макет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61810" w:rsidRPr="00356AFA">
        <w:rPr>
          <w:rFonts w:ascii="Times New Roman" w:hAnsi="Times New Roman" w:cs="Times New Roman"/>
          <w:sz w:val="28"/>
          <w:szCs w:val="28"/>
        </w:rPr>
        <w:t>социально</w:t>
      </w:r>
      <w:r w:rsidR="00461810">
        <w:rPr>
          <w:rFonts w:ascii="Times New Roman" w:hAnsi="Times New Roman" w:cs="Times New Roman"/>
          <w:sz w:val="28"/>
          <w:szCs w:val="28"/>
        </w:rPr>
        <w:t>-</w:t>
      </w:r>
      <w:r w:rsidRPr="00356AFA">
        <w:rPr>
          <w:rFonts w:ascii="Times New Roman" w:hAnsi="Times New Roman" w:cs="Times New Roman"/>
          <w:sz w:val="28"/>
          <w:szCs w:val="28"/>
        </w:rPr>
        <w:t>экономического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 развития городского округа</w:t>
      </w:r>
      <w:r w:rsidR="002823F6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(муниципального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(далее - Макет программы) (приложение 1).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2. Рекомендовать местным администрациям </w:t>
      </w:r>
      <w:r w:rsidR="00C55387" w:rsidRPr="00356AFA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</w:t>
      </w: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 при формировании среднесрочных и долгосрочных программ социально-экономического развития подведомственных территорий взять за основу Макет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3. Установить, что обязательным условием включения мероприятий программы </w:t>
      </w:r>
      <w:r w:rsidR="00752B46" w:rsidRPr="00752B4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2823F6" w:rsidRPr="00356AFA">
        <w:rPr>
          <w:rFonts w:ascii="Times New Roman" w:hAnsi="Times New Roman" w:cs="Times New Roman"/>
          <w:sz w:val="28"/>
          <w:szCs w:val="28"/>
        </w:rPr>
        <w:t xml:space="preserve">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в финансирование за счет средств республиканского бюджета Кабардино-Балкарской Республики являются: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наличие решения Совета местного самоуправления об использовании в работе </w:t>
      </w:r>
      <w:hyperlink r:id="rId9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формирования (разработки), утверждения и реализации программы </w:t>
      </w:r>
      <w:r w:rsidR="00752B46" w:rsidRPr="00752B4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2823F6" w:rsidRPr="00356AFA">
        <w:rPr>
          <w:rFonts w:ascii="Times New Roman" w:hAnsi="Times New Roman" w:cs="Times New Roman"/>
          <w:sz w:val="28"/>
          <w:szCs w:val="28"/>
        </w:rPr>
        <w:t xml:space="preserve">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(приложение </w:t>
      </w:r>
      <w:r w:rsidR="008F1324">
        <w:rPr>
          <w:rFonts w:ascii="Times New Roman" w:hAnsi="Times New Roman" w:cs="Times New Roman"/>
          <w:sz w:val="28"/>
          <w:szCs w:val="28"/>
        </w:rPr>
        <w:t>№</w:t>
      </w:r>
      <w:r w:rsidRPr="00356AFA">
        <w:rPr>
          <w:rFonts w:ascii="Times New Roman" w:hAnsi="Times New Roman" w:cs="Times New Roman"/>
          <w:sz w:val="28"/>
          <w:szCs w:val="28"/>
        </w:rPr>
        <w:t>2</w:t>
      </w:r>
      <w:r w:rsidR="008F132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356AFA">
        <w:rPr>
          <w:rFonts w:ascii="Times New Roman" w:hAnsi="Times New Roman" w:cs="Times New Roman"/>
          <w:sz w:val="28"/>
          <w:szCs w:val="28"/>
        </w:rPr>
        <w:t>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включение утвержденной Советом местного самоуправления программы </w:t>
      </w:r>
      <w:r w:rsidR="00752B46" w:rsidRPr="00752B4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2823F6" w:rsidRPr="00356A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823F6" w:rsidRPr="00356AFA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в реестр муниципальных программ Министерства экономического развития и торговли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4. Определить Министерство экономического развития и торговли Кабардино-Балкарской Республики уполномоченным органом, координирующим в пределах своей компетенции реализацию программ </w:t>
      </w:r>
      <w:r w:rsidR="00752B46" w:rsidRPr="00752B4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2823F6" w:rsidRPr="00356AFA">
        <w:rPr>
          <w:rFonts w:ascii="Times New Roman" w:hAnsi="Times New Roman" w:cs="Times New Roman"/>
          <w:sz w:val="28"/>
          <w:szCs w:val="28"/>
        </w:rPr>
        <w:t xml:space="preserve">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в части финансирования за счет республиканского бюджета Кабардино-Балкарской Республики и федерального бюджета.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5. Министерству экономического развития и торговли Кабардино-Балкарской Республики (А.Т. Мусуков) оказать местным администрациям</w:t>
      </w:r>
      <w:r w:rsidR="002823F6" w:rsidRPr="00356AFA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</w:t>
      </w:r>
      <w:r w:rsidRPr="00356AFA">
        <w:rPr>
          <w:rFonts w:ascii="Times New Roman" w:hAnsi="Times New Roman" w:cs="Times New Roman"/>
          <w:sz w:val="28"/>
          <w:szCs w:val="28"/>
        </w:rPr>
        <w:t xml:space="preserve"> организационно-методическую помощь при формировании среднесрочных и долгосрочных программ развития муниципальных образований Кабардино-Балкарской Республики, организовать работу по ведению реестра среднесрочных и краткосрочных программ муниципальных образований.</w:t>
      </w:r>
    </w:p>
    <w:p w:rsidR="008F1324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6. </w:t>
      </w:r>
      <w:r w:rsidR="0060484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52B46"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04841">
        <w:rPr>
          <w:rFonts w:ascii="Times New Roman" w:hAnsi="Times New Roman" w:cs="Times New Roman"/>
          <w:sz w:val="28"/>
          <w:szCs w:val="28"/>
        </w:rPr>
        <w:t xml:space="preserve"> </w:t>
      </w:r>
      <w:r w:rsidR="00604841" w:rsidRPr="00356AFA">
        <w:rPr>
          <w:rFonts w:ascii="Times New Roman" w:hAnsi="Times New Roman" w:cs="Times New Roman"/>
          <w:sz w:val="28"/>
          <w:szCs w:val="28"/>
        </w:rPr>
        <w:t>от 28 мая 2004 г</w:t>
      </w:r>
      <w:r w:rsidR="00752B46">
        <w:rPr>
          <w:rFonts w:ascii="Times New Roman" w:hAnsi="Times New Roman" w:cs="Times New Roman"/>
          <w:sz w:val="28"/>
          <w:szCs w:val="28"/>
        </w:rPr>
        <w:t>ода</w:t>
      </w:r>
      <w:r w:rsidR="00604841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752B46">
        <w:rPr>
          <w:rFonts w:ascii="Times New Roman" w:hAnsi="Times New Roman" w:cs="Times New Roman"/>
          <w:sz w:val="28"/>
          <w:szCs w:val="28"/>
        </w:rPr>
        <w:t>№</w:t>
      </w:r>
      <w:r w:rsidR="00604841" w:rsidRPr="00356AFA">
        <w:rPr>
          <w:rFonts w:ascii="Times New Roman" w:hAnsi="Times New Roman" w:cs="Times New Roman"/>
          <w:sz w:val="28"/>
          <w:szCs w:val="28"/>
        </w:rPr>
        <w:t xml:space="preserve"> 157-ПП</w:t>
      </w:r>
      <w:r w:rsidR="0060484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1048" w:rsidRPr="00356AFA" w:rsidRDefault="008F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F1048" w:rsidRPr="00356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048" w:rsidRPr="00356A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Кабардино-Балкарской Республики</w:t>
      </w:r>
      <w:r w:rsidR="002823F6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8062D3" w:rsidRPr="00356AFA">
        <w:rPr>
          <w:rFonts w:ascii="Times New Roman" w:hAnsi="Times New Roman" w:cs="Times New Roman"/>
          <w:sz w:val="28"/>
          <w:szCs w:val="28"/>
        </w:rPr>
        <w:t xml:space="preserve">А. Х. </w:t>
      </w:r>
      <w:proofErr w:type="spellStart"/>
      <w:r w:rsidR="008062D3" w:rsidRPr="00356AFA">
        <w:rPr>
          <w:rFonts w:ascii="Times New Roman" w:hAnsi="Times New Roman" w:cs="Times New Roman"/>
          <w:sz w:val="28"/>
          <w:szCs w:val="28"/>
        </w:rPr>
        <w:t>Абрегова</w:t>
      </w:r>
      <w:proofErr w:type="spellEnd"/>
      <w:r w:rsidR="00BF1048" w:rsidRPr="00356AFA">
        <w:rPr>
          <w:rFonts w:ascii="Times New Roman" w:hAnsi="Times New Roman" w:cs="Times New Roman"/>
          <w:sz w:val="28"/>
          <w:szCs w:val="28"/>
        </w:rPr>
        <w:t>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062D3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F1048" w:rsidRPr="00356AFA" w:rsidRDefault="00BF1048" w:rsidP="0080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2D3" w:rsidRPr="00356AFA" w:rsidRDefault="008062D3" w:rsidP="0080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И.К.ГЕРТЕР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46" w:rsidRPr="00356AFA" w:rsidRDefault="007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2B46">
        <w:rPr>
          <w:rFonts w:ascii="Times New Roman" w:hAnsi="Times New Roman" w:cs="Times New Roman"/>
          <w:sz w:val="28"/>
          <w:szCs w:val="28"/>
        </w:rPr>
        <w:t>№</w:t>
      </w:r>
      <w:r w:rsidRPr="00356A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6048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ТИПОВОЙ МАКЕТ</w:t>
      </w:r>
    </w:p>
    <w:p w:rsidR="00BF1048" w:rsidRPr="00356AFA" w:rsidRDefault="00BF1048" w:rsidP="003D5A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5A9A" w:rsidRPr="003D5A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8062D3" w:rsidRPr="00356AFA">
        <w:rPr>
          <w:rFonts w:ascii="Times New Roman" w:hAnsi="Times New Roman" w:cs="Times New Roman"/>
          <w:sz w:val="28"/>
          <w:szCs w:val="28"/>
        </w:rPr>
        <w:t>ГОРОДСКОГО</w:t>
      </w: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8062D3" w:rsidRPr="00356AFA">
        <w:rPr>
          <w:rFonts w:ascii="Times New Roman" w:hAnsi="Times New Roman" w:cs="Times New Roman"/>
          <w:sz w:val="28"/>
          <w:szCs w:val="28"/>
        </w:rPr>
        <w:t>ОКРУГА (МУНИЦИПАЛЬНОГО РАЙОНА)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Главное назначение типового макета программы </w:t>
      </w:r>
      <w:r w:rsidR="003D5A9A" w:rsidRPr="003D5A9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 (далее - типовой макет) - обеспечение методологического единства муниципальных программ и согл</w:t>
      </w:r>
      <w:r w:rsidR="008062D3" w:rsidRPr="00356AFA">
        <w:rPr>
          <w:rFonts w:ascii="Times New Roman" w:hAnsi="Times New Roman" w:cs="Times New Roman"/>
          <w:sz w:val="28"/>
          <w:szCs w:val="28"/>
        </w:rPr>
        <w:t>асованность их с С</w:t>
      </w:r>
      <w:r w:rsidRPr="00356AFA">
        <w:rPr>
          <w:rFonts w:ascii="Times New Roman" w:hAnsi="Times New Roman" w:cs="Times New Roman"/>
          <w:sz w:val="28"/>
          <w:szCs w:val="28"/>
        </w:rPr>
        <w:t xml:space="preserve">тратегией </w:t>
      </w:r>
      <w:r w:rsidR="008062D3" w:rsidRPr="00356AFA">
        <w:rPr>
          <w:rFonts w:ascii="Times New Roman" w:hAnsi="Times New Roman" w:cs="Times New Roman"/>
          <w:sz w:val="28"/>
          <w:szCs w:val="28"/>
        </w:rPr>
        <w:t>развития Кабардино-Балкарской Р</w:t>
      </w:r>
      <w:r w:rsidRPr="00356AFA">
        <w:rPr>
          <w:rFonts w:ascii="Times New Roman" w:hAnsi="Times New Roman" w:cs="Times New Roman"/>
          <w:sz w:val="28"/>
          <w:szCs w:val="28"/>
        </w:rPr>
        <w:t>еспублики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до 2030года</w:t>
      </w:r>
      <w:proofErr w:type="gramStart"/>
      <w:r w:rsidR="008062D3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5A9A" w:rsidRPr="003D5A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356AFA">
        <w:rPr>
          <w:rFonts w:ascii="Times New Roman" w:hAnsi="Times New Roman" w:cs="Times New Roman"/>
          <w:sz w:val="28"/>
          <w:szCs w:val="28"/>
        </w:rPr>
        <w:t>города (района) Кабардино-Балкарской Республики на среднесрочный (долгосрочный) период (далее - Программа) разраб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атываются и реализуются городскими округами 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56AFA">
        <w:rPr>
          <w:rFonts w:ascii="Times New Roman" w:hAnsi="Times New Roman" w:cs="Times New Roman"/>
          <w:sz w:val="28"/>
          <w:szCs w:val="28"/>
        </w:rPr>
        <w:t>районами) Кабардино-Балкарской Республики в соответствии с рекомендациями типового макета.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Основной целью Программы является решение ключевых социально-экономических проблем город</w:t>
      </w:r>
      <w:r w:rsidR="003F567D" w:rsidRPr="00356AFA">
        <w:rPr>
          <w:rFonts w:ascii="Times New Roman" w:hAnsi="Times New Roman" w:cs="Times New Roman"/>
          <w:sz w:val="28"/>
          <w:szCs w:val="28"/>
        </w:rPr>
        <w:t>ского округа (</w:t>
      </w:r>
      <w:r w:rsidR="008062D3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 xml:space="preserve"> района) и повышение на этой основе уровня жизни и обеспечение занятости населения, развитие производственного, трудового и интеллектуального потенциала </w:t>
      </w:r>
      <w:r w:rsidR="003F567D" w:rsidRPr="00356AFA">
        <w:rPr>
          <w:rFonts w:ascii="Times New Roman" w:hAnsi="Times New Roman" w:cs="Times New Roman"/>
          <w:sz w:val="28"/>
          <w:szCs w:val="28"/>
        </w:rPr>
        <w:t>городского округа (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Утверждение указанных Программ осуществляется решением сессии местного самоуправления после согласования с Министерством экономического развития и торговли </w:t>
      </w:r>
      <w:r w:rsidR="003D5A9A" w:rsidRPr="003D5A9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356AFA">
        <w:rPr>
          <w:rFonts w:ascii="Times New Roman" w:hAnsi="Times New Roman" w:cs="Times New Roman"/>
          <w:sz w:val="28"/>
          <w:szCs w:val="28"/>
        </w:rPr>
        <w:t>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AFA">
        <w:rPr>
          <w:rFonts w:ascii="Times New Roman" w:hAnsi="Times New Roman" w:cs="Times New Roman"/>
          <w:sz w:val="28"/>
          <w:szCs w:val="28"/>
        </w:rPr>
        <w:t>Пути решения проблем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3F567D" w:rsidRPr="00356AFA">
        <w:rPr>
          <w:rFonts w:ascii="Times New Roman" w:hAnsi="Times New Roman" w:cs="Times New Roman"/>
          <w:sz w:val="28"/>
          <w:szCs w:val="28"/>
        </w:rPr>
        <w:t>городского округа (</w:t>
      </w:r>
      <w:r w:rsidR="00EC0628" w:rsidRPr="00356AFA">
        <w:rPr>
          <w:rFonts w:ascii="Times New Roman" w:hAnsi="Times New Roman" w:cs="Times New Roman"/>
          <w:sz w:val="28"/>
          <w:szCs w:val="28"/>
        </w:rPr>
        <w:t>муниципального района)</w:t>
      </w:r>
      <w:r w:rsidRPr="00356AFA">
        <w:rPr>
          <w:rFonts w:ascii="Times New Roman" w:hAnsi="Times New Roman" w:cs="Times New Roman"/>
          <w:sz w:val="28"/>
          <w:szCs w:val="28"/>
        </w:rPr>
        <w:t xml:space="preserve">, предлагаемые в Программе, должны исходить из основных направлений </w:t>
      </w:r>
      <w:r w:rsidR="003D5A9A" w:rsidRPr="003D5A9A">
        <w:rPr>
          <w:rFonts w:ascii="Times New Roman" w:hAnsi="Times New Roman" w:cs="Times New Roman"/>
          <w:sz w:val="28"/>
          <w:szCs w:val="28"/>
        </w:rPr>
        <w:t>Стратеги</w:t>
      </w:r>
      <w:r w:rsidR="003D5A9A">
        <w:rPr>
          <w:rFonts w:ascii="Times New Roman" w:hAnsi="Times New Roman" w:cs="Times New Roman"/>
          <w:sz w:val="28"/>
          <w:szCs w:val="28"/>
        </w:rPr>
        <w:t>и</w:t>
      </w:r>
      <w:r w:rsidR="003D5A9A" w:rsidRPr="003D5A9A">
        <w:rPr>
          <w:rFonts w:ascii="Times New Roman" w:hAnsi="Times New Roman" w:cs="Times New Roman"/>
          <w:sz w:val="28"/>
          <w:szCs w:val="28"/>
        </w:rPr>
        <w:t xml:space="preserve"> развития Кабардино-Балкарской Республики до 2030года</w:t>
      </w:r>
      <w:r w:rsidR="003D5A9A">
        <w:rPr>
          <w:rFonts w:ascii="Times New Roman" w:hAnsi="Times New Roman" w:cs="Times New Roman"/>
          <w:sz w:val="28"/>
          <w:szCs w:val="28"/>
        </w:rPr>
        <w:t>,</w:t>
      </w:r>
      <w:r w:rsidR="003D5A9A" w:rsidRPr="003D5A9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5A9A" w:rsidRPr="003D5A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 на среднесрочный период, целевых программ развития отраслей на среднесрочную перспективу, параметров прогнозов социально-экономического развития Кабардино-Балкарской Республики и социально-экономического развития соответствующего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3F567D" w:rsidRPr="00356AFA">
        <w:rPr>
          <w:rFonts w:ascii="Times New Roman" w:hAnsi="Times New Roman" w:cs="Times New Roman"/>
          <w:sz w:val="28"/>
          <w:szCs w:val="28"/>
        </w:rPr>
        <w:t>о округа (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муниципального  района) </w:t>
      </w:r>
      <w:r w:rsidRPr="00356AFA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Республики.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II. ОСНОВНОЕ СОДЕРЖАНИЕ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1. Социально-экономическое положение и основные направления</w:t>
      </w:r>
    </w:p>
    <w:p w:rsidR="00BF1048" w:rsidRPr="00356AFA" w:rsidRDefault="00EC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F1048" w:rsidRPr="00356AFA">
        <w:rPr>
          <w:rFonts w:ascii="Times New Roman" w:hAnsi="Times New Roman" w:cs="Times New Roman"/>
          <w:sz w:val="28"/>
          <w:szCs w:val="28"/>
        </w:rPr>
        <w:t>азвития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</w:t>
      </w:r>
      <w:r w:rsidR="00BF1048" w:rsidRPr="00356AFA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1.1. Социально-экономическое положение 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городского округа (муниципального района)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Характеристика социально-экономического положения 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включает:</w:t>
      </w:r>
    </w:p>
    <w:p w:rsidR="00BF1048" w:rsidRPr="00356AFA" w:rsidRDefault="00C7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1. Общую информацию 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(муниципального  района)</w:t>
      </w:r>
      <w:r w:rsidR="00BF1048" w:rsidRPr="00356AFA">
        <w:rPr>
          <w:rFonts w:ascii="Times New Roman" w:hAnsi="Times New Roman" w:cs="Times New Roman"/>
          <w:sz w:val="28"/>
          <w:szCs w:val="28"/>
        </w:rPr>
        <w:t xml:space="preserve"> с данными о географическом положении, особенностях природных условий, численности и национальном составе населения, перечнем основных предприятий всех отраслей.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2. Анализ социально-экономического положения</w:t>
      </w:r>
      <w:r w:rsidR="00EC0628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 xml:space="preserve"> за предшествующий трехлетний период по следующим направлениям: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демографическая ситуация (рождаемость, смертность, продолжительность жизни, состояние здоровья населения, миграционное движение);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трудовые ресурсы, структура занятости нас</w:t>
      </w:r>
      <w:r w:rsidR="00EC0628" w:rsidRPr="00356AFA">
        <w:rPr>
          <w:rFonts w:ascii="Times New Roman" w:hAnsi="Times New Roman" w:cs="Times New Roman"/>
          <w:sz w:val="28"/>
          <w:szCs w:val="28"/>
        </w:rPr>
        <w:t>еления,</w:t>
      </w:r>
      <w:r w:rsidR="00C749BA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EC0628" w:rsidRPr="00356AFA">
        <w:rPr>
          <w:rFonts w:ascii="Times New Roman" w:hAnsi="Times New Roman" w:cs="Times New Roman"/>
          <w:sz w:val="28"/>
          <w:szCs w:val="28"/>
        </w:rPr>
        <w:t>безработица;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AFA">
        <w:rPr>
          <w:rFonts w:ascii="Times New Roman" w:hAnsi="Times New Roman" w:cs="Times New Roman"/>
          <w:sz w:val="28"/>
          <w:szCs w:val="28"/>
        </w:rPr>
        <w:t>- социальная сфера (образование, з</w:t>
      </w:r>
      <w:r w:rsidR="003F567D" w:rsidRPr="00356AFA">
        <w:rPr>
          <w:rFonts w:ascii="Times New Roman" w:hAnsi="Times New Roman" w:cs="Times New Roman"/>
          <w:sz w:val="28"/>
          <w:szCs w:val="28"/>
        </w:rPr>
        <w:t>дравоохранение, наука, культура,</w:t>
      </w:r>
      <w:r w:rsidRPr="00356AFA">
        <w:rPr>
          <w:rFonts w:ascii="Times New Roman" w:hAnsi="Times New Roman" w:cs="Times New Roman"/>
          <w:sz w:val="28"/>
          <w:szCs w:val="28"/>
        </w:rPr>
        <w:t xml:space="preserve"> уровень преступности и т.д.);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уровень жизни населения (среднедушевые доходы, средняя заработная плата);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финансы (бюджет и налоги, внебюджетные фонды, финансовое положение предприятий);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имущественный комплекс (перечень и структура собственности);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отраслевая структура экономики (промышленность, сельское хозяйство, рекреационный комплекс, энергетика, транспорт, связь и информатизация и т.д.);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инвестиции (факт, тенденции);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торговля;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состояние окружающей среды, природные ресурсы.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Анализ рекомендуется проводить с использованием таблиц (</w:t>
      </w:r>
      <w:hyperlink r:id="rId10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приложение 9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к Типовому макету). Для объективной оценки социально-экономического положения набор анализируемых показателей целесообразно расширить, а их среднедушевые (удельные) значения с</w:t>
      </w:r>
      <w:r w:rsidR="003F567D" w:rsidRPr="00356AFA">
        <w:rPr>
          <w:rFonts w:ascii="Times New Roman" w:hAnsi="Times New Roman" w:cs="Times New Roman"/>
          <w:sz w:val="28"/>
          <w:szCs w:val="28"/>
        </w:rPr>
        <w:t>равнивать с показателями городских округов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AFA">
        <w:rPr>
          <w:rFonts w:ascii="Times New Roman" w:hAnsi="Times New Roman" w:cs="Times New Roman"/>
          <w:sz w:val="28"/>
          <w:szCs w:val="28"/>
        </w:rPr>
        <w:t>районов) - соседей, а также с показателями по К</w:t>
      </w:r>
      <w:r w:rsidR="003F567D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Pr="00356AFA">
        <w:rPr>
          <w:rFonts w:ascii="Times New Roman" w:hAnsi="Times New Roman" w:cs="Times New Roman"/>
          <w:sz w:val="28"/>
          <w:szCs w:val="28"/>
        </w:rPr>
        <w:t>Б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356AFA">
        <w:rPr>
          <w:rFonts w:ascii="Times New Roman" w:hAnsi="Times New Roman" w:cs="Times New Roman"/>
          <w:sz w:val="28"/>
          <w:szCs w:val="28"/>
        </w:rPr>
        <w:t>Р</w:t>
      </w:r>
      <w:r w:rsidR="003F567D" w:rsidRPr="00356AFA">
        <w:rPr>
          <w:rFonts w:ascii="Times New Roman" w:hAnsi="Times New Roman" w:cs="Times New Roman"/>
          <w:sz w:val="28"/>
          <w:szCs w:val="28"/>
        </w:rPr>
        <w:t>еспублике</w:t>
      </w:r>
      <w:r w:rsidRPr="00356AFA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1.2. Оценка мер по улучшению социально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-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964E54" w:rsidRDefault="00C7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положения город</w:t>
      </w:r>
      <w:proofErr w:type="gramStart"/>
      <w:r w:rsidRPr="00356AF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>кого округа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BF1048" w:rsidRPr="00356AFA">
        <w:rPr>
          <w:rFonts w:ascii="Times New Roman" w:hAnsi="Times New Roman" w:cs="Times New Roman"/>
          <w:sz w:val="28"/>
          <w:szCs w:val="28"/>
        </w:rPr>
        <w:t>(</w:t>
      </w:r>
      <w:r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1048" w:rsidRPr="00356AFA">
        <w:rPr>
          <w:rFonts w:ascii="Times New Roman" w:hAnsi="Times New Roman" w:cs="Times New Roman"/>
          <w:sz w:val="28"/>
          <w:szCs w:val="28"/>
        </w:rPr>
        <w:t xml:space="preserve">района) </w:t>
      </w:r>
    </w:p>
    <w:p w:rsidR="00964E54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</w:t>
      </w:r>
      <w:r w:rsidR="003F567D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Pr="00356AFA">
        <w:rPr>
          <w:rFonts w:ascii="Times New Roman" w:hAnsi="Times New Roman" w:cs="Times New Roman"/>
          <w:sz w:val="28"/>
          <w:szCs w:val="28"/>
        </w:rPr>
        <w:t>Б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356AFA">
        <w:rPr>
          <w:rFonts w:ascii="Times New Roman" w:hAnsi="Times New Roman" w:cs="Times New Roman"/>
          <w:sz w:val="28"/>
          <w:szCs w:val="28"/>
        </w:rPr>
        <w:t>Р</w:t>
      </w:r>
      <w:r w:rsidR="003F567D" w:rsidRPr="00356AFA">
        <w:rPr>
          <w:rFonts w:ascii="Times New Roman" w:hAnsi="Times New Roman" w:cs="Times New Roman"/>
          <w:sz w:val="28"/>
          <w:szCs w:val="28"/>
        </w:rPr>
        <w:t>еспублики</w:t>
      </w: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(законы</w:t>
      </w:r>
      <w:r w:rsidR="00964E54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о местном самоуправлении)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В данной части рассматривается влияние форм и методов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федеральных и республиканских органов власти, органов местного самоуправления на социально-экономическое развитие</w:t>
      </w:r>
      <w:r w:rsidR="00C749BA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 (муниципального района)</w:t>
      </w:r>
      <w:r w:rsidRPr="00356AFA">
        <w:rPr>
          <w:rFonts w:ascii="Times New Roman" w:hAnsi="Times New Roman" w:cs="Times New Roman"/>
          <w:sz w:val="28"/>
          <w:szCs w:val="28"/>
        </w:rPr>
        <w:t>, анализируется их эффективность, исходя из оценки динамики социально-эконом</w:t>
      </w:r>
      <w:r w:rsidR="00C749BA" w:rsidRPr="00356AFA">
        <w:rPr>
          <w:rFonts w:ascii="Times New Roman" w:hAnsi="Times New Roman" w:cs="Times New Roman"/>
          <w:sz w:val="28"/>
          <w:szCs w:val="28"/>
        </w:rPr>
        <w:t>ического развития городского  округа (муниципального района</w:t>
      </w:r>
      <w:r w:rsidR="00964E54">
        <w:rPr>
          <w:rFonts w:ascii="Times New Roman" w:hAnsi="Times New Roman" w:cs="Times New Roman"/>
          <w:sz w:val="28"/>
          <w:szCs w:val="28"/>
        </w:rPr>
        <w:t>)</w:t>
      </w:r>
      <w:r w:rsidRPr="00356AFA">
        <w:rPr>
          <w:rFonts w:ascii="Times New Roman" w:hAnsi="Times New Roman" w:cs="Times New Roman"/>
          <w:sz w:val="28"/>
          <w:szCs w:val="28"/>
        </w:rPr>
        <w:t>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1.3. Основные проблемы социально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-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BF1048" w:rsidRPr="00356AFA" w:rsidRDefault="00C7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р</w:t>
      </w:r>
      <w:r w:rsidR="00BF1048" w:rsidRPr="00356AFA">
        <w:rPr>
          <w:rFonts w:ascii="Times New Roman" w:hAnsi="Times New Roman" w:cs="Times New Roman"/>
          <w:sz w:val="28"/>
          <w:szCs w:val="28"/>
        </w:rPr>
        <w:t>азвития</w:t>
      </w:r>
      <w:r w:rsidRPr="00356AFA">
        <w:rPr>
          <w:rFonts w:ascii="Times New Roman" w:hAnsi="Times New Roman" w:cs="Times New Roman"/>
          <w:sz w:val="28"/>
          <w:szCs w:val="28"/>
        </w:rPr>
        <w:t xml:space="preserve"> городского  округа (муниципального района) </w:t>
      </w:r>
      <w:r w:rsidR="00BF1048" w:rsidRPr="00356AFA">
        <w:rPr>
          <w:rFonts w:ascii="Times New Roman" w:hAnsi="Times New Roman" w:cs="Times New Roman"/>
          <w:sz w:val="28"/>
          <w:szCs w:val="28"/>
        </w:rPr>
        <w:t>К</w:t>
      </w:r>
      <w:r w:rsidR="003F567D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="00BF1048" w:rsidRPr="00356AFA">
        <w:rPr>
          <w:rFonts w:ascii="Times New Roman" w:hAnsi="Times New Roman" w:cs="Times New Roman"/>
          <w:sz w:val="28"/>
          <w:szCs w:val="28"/>
        </w:rPr>
        <w:t>Б</w:t>
      </w:r>
      <w:r w:rsidR="003F567D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BF1048" w:rsidRPr="00356AFA">
        <w:rPr>
          <w:rFonts w:ascii="Times New Roman" w:hAnsi="Times New Roman" w:cs="Times New Roman"/>
          <w:sz w:val="28"/>
          <w:szCs w:val="28"/>
        </w:rPr>
        <w:t>Р</w:t>
      </w:r>
      <w:r w:rsidR="003F567D" w:rsidRPr="00356AFA">
        <w:rPr>
          <w:rFonts w:ascii="Times New Roman" w:hAnsi="Times New Roman" w:cs="Times New Roman"/>
          <w:sz w:val="28"/>
          <w:szCs w:val="28"/>
        </w:rPr>
        <w:t>еспублики</w:t>
      </w:r>
    </w:p>
    <w:p w:rsidR="00BF1048" w:rsidRPr="00356AFA" w:rsidRDefault="00C7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Анализ современного социально-экономического положения </w:t>
      </w:r>
      <w:r w:rsidR="00C749BA" w:rsidRPr="00356AFA">
        <w:rPr>
          <w:rFonts w:ascii="Times New Roman" w:hAnsi="Times New Roman" w:cs="Times New Roman"/>
          <w:sz w:val="28"/>
          <w:szCs w:val="28"/>
        </w:rPr>
        <w:t xml:space="preserve">городского 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К</w:t>
      </w:r>
      <w:r w:rsidR="003F567D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Pr="00356AFA">
        <w:rPr>
          <w:rFonts w:ascii="Times New Roman" w:hAnsi="Times New Roman" w:cs="Times New Roman"/>
          <w:sz w:val="28"/>
          <w:szCs w:val="28"/>
        </w:rPr>
        <w:t>Б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356AFA">
        <w:rPr>
          <w:rFonts w:ascii="Times New Roman" w:hAnsi="Times New Roman" w:cs="Times New Roman"/>
          <w:sz w:val="28"/>
          <w:szCs w:val="28"/>
        </w:rPr>
        <w:t>Р</w:t>
      </w:r>
      <w:r w:rsidR="0098197F" w:rsidRPr="00356AFA">
        <w:rPr>
          <w:rFonts w:ascii="Times New Roman" w:hAnsi="Times New Roman" w:cs="Times New Roman"/>
          <w:sz w:val="28"/>
          <w:szCs w:val="28"/>
        </w:rPr>
        <w:t>еспублики</w:t>
      </w:r>
      <w:r w:rsidRPr="00356AFA">
        <w:rPr>
          <w:rFonts w:ascii="Times New Roman" w:hAnsi="Times New Roman" w:cs="Times New Roman"/>
          <w:sz w:val="28"/>
          <w:szCs w:val="28"/>
        </w:rPr>
        <w:t xml:space="preserve"> целесообразно завершить характеристикой основных проблем, решение которых и составит основное содержание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Перечень и характеристику проблем рекомендуется отражать в Приложении 9</w:t>
      </w:r>
      <w:r w:rsidR="008F1324">
        <w:rPr>
          <w:rFonts w:ascii="Times New Roman" w:hAnsi="Times New Roman" w:cs="Times New Roman"/>
          <w:sz w:val="28"/>
          <w:szCs w:val="28"/>
        </w:rPr>
        <w:t>.</w:t>
      </w: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Таблице 9.24</w:t>
        </w:r>
      </w:hyperlink>
      <w:r w:rsidRPr="00356AFA">
        <w:rPr>
          <w:rFonts w:ascii="Times New Roman" w:hAnsi="Times New Roman" w:cs="Times New Roman"/>
          <w:sz w:val="28"/>
          <w:szCs w:val="28"/>
        </w:rPr>
        <w:t>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Особое внимание следует уделить проблемам структурного и социального характера. Для количественной характеристики основных проблем применяются оценки обеспеченности важнейшими ресурсами (финансовыми, трудовыми, топливно-энергетическими и т.д.).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Основные направления программы</w:t>
      </w:r>
      <w:r w:rsidR="00C749BA" w:rsidRPr="00356AFA">
        <w:rPr>
          <w:rFonts w:ascii="Times New Roman" w:hAnsi="Times New Roman" w:cs="Times New Roman"/>
          <w:sz w:val="28"/>
          <w:szCs w:val="28"/>
        </w:rPr>
        <w:t xml:space="preserve"> городского 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могут быть ориентированы на среднесрочный (долгосрочный) период и направлены на улучшение инвестиционного климата, создание благоприятных условий для развития предпринимательства, укрепление доходной базы муниципальных бюджетов, повышение уровня жизни населения.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Для достижения целей Программы необходимо предусмотреть реализацию взаимосвязанных мероприятий: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по проведению структурных преобразований;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по совершенствованию нормативно-правовой базы;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по непосредственному финансированию строительства объектов социальной и инженерной инфраструктуры за счет средств федерального, республиканского и местных бюджетов.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Осуществление первых двух групп мероприятий в конечном итоге может обеспечить: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создание необходимых механизмов и условий для развития предпринимательства;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создание среды, обеспечивающей равную конкуренцию;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- устранение барьеров входа производимой продукции (работ, услуг) на рынок.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Типовыми задачами для большинства программ могут быть: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1. Создание благоприятного инвестиционного и предпринимательского климата посредством структурных преобразований: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развитие финансовой инфраструктуры, формирование системы эффективного инвестирования</w:t>
      </w:r>
      <w:r w:rsidR="002B24A3" w:rsidRPr="00356AFA">
        <w:rPr>
          <w:rFonts w:ascii="Times New Roman" w:hAnsi="Times New Roman" w:cs="Times New Roman"/>
          <w:sz w:val="28"/>
          <w:szCs w:val="28"/>
        </w:rPr>
        <w:t xml:space="preserve"> городского  округа (муниципального района)</w:t>
      </w:r>
      <w:r w:rsidRPr="00356AFA">
        <w:rPr>
          <w:rFonts w:ascii="Times New Roman" w:hAnsi="Times New Roman" w:cs="Times New Roman"/>
          <w:sz w:val="28"/>
          <w:szCs w:val="28"/>
        </w:rPr>
        <w:t xml:space="preserve"> (создание центров бизне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8197F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проектирования, консалтинговых фирм, страховых компаний, залоговых фондов);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создание условий для развития малых и средних предприятий;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развитие института банкротства;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улучшение жилищных условий малообеспеченных и социально незащищенных граждан;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внедрение и развитие инновационной деятельности.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2. Нормативно-правовые преобразования.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3. Формирование благоприятного социального климата для деятельности и здорового образа жизни населения:</w:t>
      </w:r>
    </w:p>
    <w:p w:rsidR="002B24A3" w:rsidRPr="00356AFA" w:rsidRDefault="002B24A3" w:rsidP="002B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осуществление комплекса мероприятий по созданию новых рабочих мест и расширению эффективной занятости населения, снижение безработицы;</w:t>
      </w:r>
    </w:p>
    <w:p w:rsidR="002B24A3" w:rsidRPr="00356AFA" w:rsidRDefault="002B24A3" w:rsidP="002B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-повышение уровня и качества жизни населения, улучшение социального обслуживания престарелых и инвалидов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осуществление комплекса мероприятий по упорядочиванию миграционных процессов;</w:t>
      </w:r>
    </w:p>
    <w:p w:rsidR="00BF1048" w:rsidRPr="00356AFA" w:rsidRDefault="00BF1048" w:rsidP="002B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развитие и техническое переосна</w:t>
      </w:r>
      <w:r w:rsidR="002B24A3" w:rsidRPr="00356AFA">
        <w:rPr>
          <w:rFonts w:ascii="Times New Roman" w:hAnsi="Times New Roman" w:cs="Times New Roman"/>
          <w:sz w:val="28"/>
          <w:szCs w:val="28"/>
        </w:rPr>
        <w:t>щение объектов здравоохранения, улучшение лечебно-профилактической работы, снижение заболеваемости и смертности населения;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развитие материальной базы и техническое переоснащение образовательных учреждений,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развитие и техническое переоснащение объектов</w:t>
      </w:r>
      <w:r w:rsidR="00F819B4" w:rsidRPr="00356AFA">
        <w:rPr>
          <w:rFonts w:ascii="Times New Roman" w:hAnsi="Times New Roman" w:cs="Times New Roman"/>
          <w:sz w:val="28"/>
          <w:szCs w:val="28"/>
        </w:rPr>
        <w:t xml:space="preserve"> культуры, физкультуры и спорта, формирование основ здорового образа жизни;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4. Проведение мероприятий по оздоровлению экологии и предупреждению чрезвычайных ситуаций: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определение приоритетов эколого-ресурсной политики </w:t>
      </w:r>
      <w:r w:rsidR="00F819B4" w:rsidRPr="00356AFA"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выявление и постоянный мониторинг зон кризисного состояния, оценка экологического состояния территории и негативных факторов влияния на здоровье населения;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кадастровая оценка экологического состояния территории и природных ресурсов, определение конкретных параметров эколого-ресурсной политики.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5. Обеспечение бесперебойной работы жилищно-коммунального хозяйства: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внедрение энергосберегающих и </w:t>
      </w:r>
      <w:proofErr w:type="spellStart"/>
      <w:r w:rsidRPr="00356AF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56AFA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повышение эффективности работы систем жизнеобеспечения;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- предотвращение возможных аварий экологического, техногенного характера.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6. Проведение мероприятий по информатизации района.</w:t>
      </w:r>
    </w:p>
    <w:p w:rsidR="00BF1048" w:rsidRPr="00356AFA" w:rsidRDefault="00BF1048" w:rsidP="00F8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7. Развитие приграничных и межрайонных связей </w:t>
      </w:r>
      <w:r w:rsidR="00F819B4" w:rsidRPr="00356AFA">
        <w:rPr>
          <w:rFonts w:ascii="Times New Roman" w:hAnsi="Times New Roman" w:cs="Times New Roman"/>
          <w:sz w:val="28"/>
          <w:szCs w:val="28"/>
        </w:rPr>
        <w:t>городских округов (муниципальных районов)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и их интегрирование в региональную, российскую и мировую экономику, науку, культуру.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Реализацию Программы целесообразно осуществлять поэтапно, при этом этапы реализации программы определяются местными условиями</w:t>
      </w:r>
      <w:r w:rsidR="00F819B4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(муниципального района)</w:t>
      </w:r>
      <w:r w:rsidRPr="00356AFA">
        <w:rPr>
          <w:rFonts w:ascii="Times New Roman" w:hAnsi="Times New Roman" w:cs="Times New Roman"/>
          <w:sz w:val="28"/>
          <w:szCs w:val="28"/>
        </w:rPr>
        <w:t>, поставленными целями и задачами, характером выполнения мероприятий.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Мероприятия рекомендуется сгруппировать в соответствии с целями Программы.</w:t>
      </w:r>
      <w:r w:rsidR="00964E54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Каждое мероприятие характеризуется: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целью;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конкретным планом действий по достижению заданной цели;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планируемым физическим объемом производства (для инвестиционных проектов);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объемом и источниками финансирования;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показателями эффективности: размер чистой прибыли, объем платежей в бюджеты всех уровней, сроки окупаемости, число новых рабочих мест (для инвестиционных проектов);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результатами реализации с точки зрения обеспечения потребностей населения, улучшения межрайонных связей и т.д.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 программным мероприятиям можно отнести деятельность, направленную на организацию финансовых институтов в экономике и социальной сфере, развитие рынка товаров и услуг и др. Эффективность их реализации следует оценивать по степени их влияния на процессы в экономике и социальной сфере.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приводится в </w:t>
      </w:r>
      <w:hyperlink r:id="rId12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3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"Программные мероприятия" к типовому макету. Здесь в первую очередь должны быть отражены мероприятия, вошедшие в республиканские целевые программы, со ссылкой на название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Показатели эффективности - в </w:t>
      </w:r>
      <w:hyperlink r:id="rId13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4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"Эффективность программных мероприятий" к Типовому макету. Значения объемов и источников финансирования с разбивкой по годам реализации - в </w:t>
      </w:r>
      <w:hyperlink r:id="rId14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5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"Объемы и источники финансирования" к типовому макету.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В главе должно содержаться описание организационных,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>, необходимых для полноценной реализации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Целесообразно отметить основной принцип, определяющий построение механизма реализации Программы - принцип соблюдения интересов предприятий и организаций различных форм собственности, субъектов управления различного уровня, участвующих в реализации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Выступая как субъект хозяйственных отношений, городские (районные) органы управления обеспечивают свои интересы и одновременно создают условия для эффективного функционирования предприятий, улучшени</w:t>
      </w:r>
      <w:r w:rsidR="0098197F" w:rsidRPr="00356AFA">
        <w:rPr>
          <w:rFonts w:ascii="Times New Roman" w:hAnsi="Times New Roman" w:cs="Times New Roman"/>
          <w:sz w:val="28"/>
          <w:szCs w:val="28"/>
        </w:rPr>
        <w:t>я инвестиционного климата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 xml:space="preserve">района).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Деятельность администраци</w:t>
      </w:r>
      <w:r w:rsidR="0098197F" w:rsidRPr="00356AFA">
        <w:rPr>
          <w:rFonts w:ascii="Times New Roman" w:hAnsi="Times New Roman" w:cs="Times New Roman"/>
          <w:sz w:val="28"/>
          <w:szCs w:val="28"/>
        </w:rPr>
        <w:t>й местного самоуправления городского округа</w:t>
      </w:r>
      <w:r w:rsidR="009E59CD">
        <w:rPr>
          <w:rFonts w:ascii="Times New Roman" w:hAnsi="Times New Roman" w:cs="Times New Roman"/>
          <w:sz w:val="28"/>
          <w:szCs w:val="28"/>
        </w:rPr>
        <w:t xml:space="preserve"> (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по реализации программы заключается не в прямом участии в работе отдельных предприятий (что нарушает прин</w:t>
      </w:r>
      <w:r w:rsidR="0098197F" w:rsidRPr="00356AFA">
        <w:rPr>
          <w:rFonts w:ascii="Times New Roman" w:hAnsi="Times New Roman" w:cs="Times New Roman"/>
          <w:sz w:val="28"/>
          <w:szCs w:val="28"/>
        </w:rPr>
        <w:t>цип равных конкурентных условий)</w:t>
      </w:r>
      <w:r w:rsidRPr="00356AFA">
        <w:rPr>
          <w:rFonts w:ascii="Times New Roman" w:hAnsi="Times New Roman" w:cs="Times New Roman"/>
          <w:sz w:val="28"/>
          <w:szCs w:val="28"/>
        </w:rPr>
        <w:t>, а в создании благоприятных условий для их деятельности: свобода и доступность экономической инициативы; равная конкуренция; снижение барьеров входа производимой продукции (работ, услуг) на товарные рынки.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Важно в рамках механизма реализации Программы предусмотреть формирование систем эффективного инвестирования </w:t>
      </w:r>
      <w:r w:rsidR="00F819B4" w:rsidRPr="00356AFA">
        <w:rPr>
          <w:rFonts w:ascii="Times New Roman" w:hAnsi="Times New Roman" w:cs="Times New Roman"/>
          <w:sz w:val="28"/>
          <w:szCs w:val="28"/>
        </w:rPr>
        <w:t xml:space="preserve">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 xml:space="preserve"> республики: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центры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бизнес-проектирования</w:t>
      </w:r>
      <w:proofErr w:type="gramEnd"/>
      <w:r w:rsidR="00F819B4" w:rsidRPr="00356AFA">
        <w:rPr>
          <w:rFonts w:ascii="Times New Roman" w:hAnsi="Times New Roman" w:cs="Times New Roman"/>
          <w:sz w:val="28"/>
          <w:szCs w:val="28"/>
        </w:rPr>
        <w:t xml:space="preserve"> городских округов (муниципальных районов)</w:t>
      </w:r>
      <w:r w:rsidRPr="00356AFA">
        <w:rPr>
          <w:rFonts w:ascii="Times New Roman" w:hAnsi="Times New Roman" w:cs="Times New Roman"/>
          <w:sz w:val="28"/>
          <w:szCs w:val="28"/>
        </w:rPr>
        <w:t>, совместно с сетью консалтинговых фирм (отделений);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институты накопления инвестиционных ресурсов на уровне </w:t>
      </w:r>
      <w:r w:rsidR="00F819B4" w:rsidRPr="00356AFA">
        <w:rPr>
          <w:rFonts w:ascii="Times New Roman" w:hAnsi="Times New Roman" w:cs="Times New Roman"/>
          <w:sz w:val="28"/>
          <w:szCs w:val="28"/>
        </w:rPr>
        <w:t>городских округов (муниципальных районов)</w:t>
      </w:r>
      <w:r w:rsidRPr="00356AFA">
        <w:rPr>
          <w:rFonts w:ascii="Times New Roman" w:hAnsi="Times New Roman" w:cs="Times New Roman"/>
          <w:sz w:val="28"/>
          <w:szCs w:val="28"/>
        </w:rPr>
        <w:t xml:space="preserve"> - страховые компании, залоговые и страховые фонды;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в городские (районные) региональные системы предоставления информации о состоянии и динамике рынка ценных бумаг (рейтинговых агентств).</w:t>
      </w:r>
    </w:p>
    <w:p w:rsidR="000500DF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Другой составляющей механизма реализации Программы является </w:t>
      </w:r>
      <w:r w:rsidRPr="00450AA2">
        <w:rPr>
          <w:rFonts w:ascii="Times New Roman" w:hAnsi="Times New Roman" w:cs="Times New Roman"/>
          <w:sz w:val="28"/>
          <w:szCs w:val="28"/>
        </w:rPr>
        <w:t>изменение нормативно-законодательной базы</w:t>
      </w:r>
      <w:r w:rsidR="000500DF">
        <w:rPr>
          <w:rFonts w:ascii="Times New Roman" w:hAnsi="Times New Roman" w:cs="Times New Roman"/>
          <w:sz w:val="28"/>
          <w:szCs w:val="28"/>
        </w:rPr>
        <w:t>,</w:t>
      </w:r>
      <w:r w:rsidRPr="00450AA2">
        <w:rPr>
          <w:rFonts w:ascii="Times New Roman" w:hAnsi="Times New Roman" w:cs="Times New Roman"/>
          <w:sz w:val="28"/>
          <w:szCs w:val="28"/>
        </w:rPr>
        <w:t xml:space="preserve"> </w:t>
      </w:r>
      <w:r w:rsidR="000500DF" w:rsidRPr="00450AA2">
        <w:rPr>
          <w:rFonts w:ascii="Times New Roman" w:hAnsi="Times New Roman" w:cs="Times New Roman"/>
          <w:sz w:val="28"/>
          <w:szCs w:val="28"/>
        </w:rPr>
        <w:t>направленн</w:t>
      </w:r>
      <w:r w:rsidR="000500DF">
        <w:rPr>
          <w:rFonts w:ascii="Times New Roman" w:hAnsi="Times New Roman" w:cs="Times New Roman"/>
          <w:sz w:val="28"/>
          <w:szCs w:val="28"/>
        </w:rPr>
        <w:t>ой</w:t>
      </w:r>
      <w:r w:rsidR="000500DF" w:rsidRPr="00450AA2">
        <w:rPr>
          <w:rFonts w:ascii="Times New Roman" w:hAnsi="Times New Roman" w:cs="Times New Roman"/>
          <w:sz w:val="28"/>
          <w:szCs w:val="28"/>
        </w:rPr>
        <w:t xml:space="preserve"> на создание благоприятного режима привлечения инвестиций</w:t>
      </w:r>
      <w:r w:rsidR="000500DF" w:rsidRPr="00450AA2">
        <w:t xml:space="preserve"> </w:t>
      </w:r>
      <w:r w:rsidRPr="00450AA2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450AA2">
          <w:rPr>
            <w:rFonts w:ascii="Times New Roman" w:hAnsi="Times New Roman" w:cs="Times New Roman"/>
            <w:color w:val="0000FF"/>
            <w:sz w:val="28"/>
            <w:szCs w:val="28"/>
          </w:rPr>
          <w:t>приложение 6</w:t>
        </w:r>
      </w:hyperlink>
      <w:r w:rsidRPr="00450AA2">
        <w:rPr>
          <w:rFonts w:ascii="Times New Roman" w:hAnsi="Times New Roman" w:cs="Times New Roman"/>
          <w:sz w:val="28"/>
          <w:szCs w:val="28"/>
        </w:rPr>
        <w:t xml:space="preserve"> к типовому макету).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A2">
        <w:rPr>
          <w:rFonts w:ascii="Times New Roman" w:hAnsi="Times New Roman" w:cs="Times New Roman"/>
          <w:sz w:val="28"/>
          <w:szCs w:val="28"/>
        </w:rPr>
        <w:t>Возможно финансирование конкретных проектов Программы за счет</w:t>
      </w:r>
      <w:r w:rsidRPr="00356AFA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перечня федеральных целевых программ, за счет средств республиканского бюджета К</w:t>
      </w:r>
      <w:r w:rsidR="0098197F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Pr="00356AFA">
        <w:rPr>
          <w:rFonts w:ascii="Times New Roman" w:hAnsi="Times New Roman" w:cs="Times New Roman"/>
          <w:sz w:val="28"/>
          <w:szCs w:val="28"/>
        </w:rPr>
        <w:t>Б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356AFA">
        <w:rPr>
          <w:rFonts w:ascii="Times New Roman" w:hAnsi="Times New Roman" w:cs="Times New Roman"/>
          <w:sz w:val="28"/>
          <w:szCs w:val="28"/>
        </w:rPr>
        <w:t>Р</w:t>
      </w:r>
      <w:r w:rsidR="0098197F" w:rsidRPr="00356AFA">
        <w:rPr>
          <w:rFonts w:ascii="Times New Roman" w:hAnsi="Times New Roman" w:cs="Times New Roman"/>
          <w:sz w:val="28"/>
          <w:szCs w:val="28"/>
        </w:rPr>
        <w:t>еспублики</w:t>
      </w:r>
      <w:r w:rsidRPr="00356AFA">
        <w:rPr>
          <w:rFonts w:ascii="Times New Roman" w:hAnsi="Times New Roman" w:cs="Times New Roman"/>
          <w:sz w:val="28"/>
          <w:szCs w:val="28"/>
        </w:rPr>
        <w:t xml:space="preserve"> в рамках перечня республиканских целевых программ.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Ежегодно проводимый мониторинг и оценка эффективности реализации нормативно-правовых, и</w:t>
      </w:r>
      <w:r w:rsidR="00F819B4" w:rsidRPr="00356AFA">
        <w:rPr>
          <w:rFonts w:ascii="Times New Roman" w:hAnsi="Times New Roman" w:cs="Times New Roman"/>
          <w:sz w:val="28"/>
          <w:szCs w:val="28"/>
        </w:rPr>
        <w:t xml:space="preserve">нституциональных преобразований 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республики будут являться одним из критериев при рассмотрении вопроса о финансировании за счет средств федерального бюджета программных мероприятий на очередной финансовый год.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В данном разделе определяется общий объем финансирования Программы с указанием всех возможных источников финансирования, финансовые механизмы (институты), направления и виды расходования средств (безвозмездные субсидии, кредиты, гарантии, дотирование процентных ставок по кредитам коммерческих банков, страхование и др.), сроки их выделения.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Распределение объема финансирования программных мероприятий по источникам и годам реализации Программы представляется в виде таблицы из </w:t>
      </w:r>
      <w:hyperlink r:id="rId16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приложения 5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к типовому макету.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В качестве финансовых источников могут быть: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средства федерального бюджета;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средства республиканского бюджета КБР, а также бюджетов муниципальных образований;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собственные источники финансирования заявителя проекта: нераспределенная прибыль, амортизация, акционерный капитал, работы, выполненные собственными силами в рамках реализации проекта;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средства российских и иностранных кредитных учреждений, привлекаемые под гарантии Правительства Российской Федерации, Кабардино-Балкарской Республики;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другие внебюджетные источники финансирования.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Обязательными источниками финансирования из вышеперечисленных являются средства муниципальных бюджетов, а также внебюджетные источники.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Мероприятия Программы, претендующие на финансирование за счет средств федерального и республиканского бюджетов, отражаются в </w:t>
      </w:r>
      <w:hyperlink r:id="rId17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7</w:t>
        </w:r>
      </w:hyperlink>
      <w:r w:rsidRPr="00356AFA">
        <w:rPr>
          <w:rFonts w:ascii="Times New Roman" w:hAnsi="Times New Roman" w:cs="Times New Roman"/>
          <w:sz w:val="28"/>
          <w:szCs w:val="28"/>
        </w:rPr>
        <w:t xml:space="preserve"> к типовому макету.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6. Оценка эффективности,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ежегодно, а также по окончании каждого из этапов реализации Программы, могут быть представлены качественные, а также количественные результаты ее выполнения.</w:t>
      </w:r>
    </w:p>
    <w:p w:rsidR="00BF1048" w:rsidRPr="00356AFA" w:rsidRDefault="00BF1048" w:rsidP="0005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AFA">
        <w:rPr>
          <w:rFonts w:ascii="Times New Roman" w:hAnsi="Times New Roman" w:cs="Times New Roman"/>
          <w:sz w:val="28"/>
          <w:szCs w:val="28"/>
        </w:rPr>
        <w:t>В качестве основн</w:t>
      </w:r>
      <w:r w:rsidR="000500DF">
        <w:rPr>
          <w:rFonts w:ascii="Times New Roman" w:hAnsi="Times New Roman" w:cs="Times New Roman"/>
          <w:sz w:val="28"/>
          <w:szCs w:val="28"/>
        </w:rPr>
        <w:t>ых</w:t>
      </w:r>
      <w:r w:rsidRPr="00356AFA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0500DF">
        <w:rPr>
          <w:rFonts w:ascii="Times New Roman" w:hAnsi="Times New Roman" w:cs="Times New Roman"/>
          <w:sz w:val="28"/>
          <w:szCs w:val="28"/>
        </w:rPr>
        <w:t>ов</w:t>
      </w:r>
      <w:r w:rsidRPr="00356AFA">
        <w:rPr>
          <w:rFonts w:ascii="Times New Roman" w:hAnsi="Times New Roman" w:cs="Times New Roman"/>
          <w:sz w:val="28"/>
          <w:szCs w:val="28"/>
        </w:rPr>
        <w:t xml:space="preserve"> состояния социально-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экономического положения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в ходе реализации программных мероприятий рекомендуется использовать показател</w:t>
      </w:r>
      <w:r w:rsidR="000500DF">
        <w:rPr>
          <w:rFonts w:ascii="Times New Roman" w:hAnsi="Times New Roman" w:cs="Times New Roman"/>
          <w:sz w:val="28"/>
          <w:szCs w:val="28"/>
        </w:rPr>
        <w:t xml:space="preserve">и </w:t>
      </w:r>
      <w:r w:rsidR="000500DF" w:rsidRPr="000500DF">
        <w:rPr>
          <w:rFonts w:ascii="Times New Roman" w:hAnsi="Times New Roman" w:cs="Times New Roman"/>
          <w:sz w:val="28"/>
          <w:szCs w:val="28"/>
        </w:rPr>
        <w:t>Указ</w:t>
      </w:r>
      <w:r w:rsidR="000500DF">
        <w:rPr>
          <w:rFonts w:ascii="Times New Roman" w:hAnsi="Times New Roman" w:cs="Times New Roman"/>
          <w:sz w:val="28"/>
          <w:szCs w:val="28"/>
        </w:rPr>
        <w:t xml:space="preserve">а </w:t>
      </w:r>
      <w:r w:rsidR="000500DF" w:rsidRPr="000500DF">
        <w:rPr>
          <w:rFonts w:ascii="Times New Roman" w:hAnsi="Times New Roman" w:cs="Times New Roman"/>
          <w:sz w:val="28"/>
          <w:szCs w:val="28"/>
        </w:rPr>
        <w:t>Президента Кабардино-Балкарской Республики</w:t>
      </w:r>
      <w:r w:rsidR="000500DF">
        <w:rPr>
          <w:rFonts w:ascii="Times New Roman" w:hAnsi="Times New Roman" w:cs="Times New Roman"/>
          <w:sz w:val="28"/>
          <w:szCs w:val="28"/>
        </w:rPr>
        <w:t xml:space="preserve"> </w:t>
      </w:r>
      <w:r w:rsidR="000500DF" w:rsidRPr="000500DF">
        <w:rPr>
          <w:rFonts w:ascii="Times New Roman" w:hAnsi="Times New Roman" w:cs="Times New Roman"/>
          <w:sz w:val="28"/>
          <w:szCs w:val="28"/>
        </w:rPr>
        <w:t>от 10 апреля 2009 года № 48-УП «Об оценке эффективности деятельности органов местного самоуправления городских округов и муниципальных районов Кабардино-Балкарской Республики»</w:t>
      </w:r>
      <w:r w:rsidR="000500DF">
        <w:rPr>
          <w:rFonts w:ascii="Times New Roman" w:hAnsi="Times New Roman" w:cs="Times New Roman"/>
          <w:sz w:val="28"/>
          <w:szCs w:val="28"/>
        </w:rPr>
        <w:t xml:space="preserve">, </w:t>
      </w:r>
      <w:r w:rsidR="000500DF" w:rsidRPr="000500DF">
        <w:rPr>
          <w:rFonts w:ascii="Times New Roman" w:hAnsi="Times New Roman" w:cs="Times New Roman"/>
          <w:sz w:val="28"/>
          <w:szCs w:val="28"/>
        </w:rPr>
        <w:t>а также постановлени</w:t>
      </w:r>
      <w:r w:rsidR="000500DF">
        <w:rPr>
          <w:rFonts w:ascii="Times New Roman" w:hAnsi="Times New Roman" w:cs="Times New Roman"/>
          <w:sz w:val="28"/>
          <w:szCs w:val="28"/>
        </w:rPr>
        <w:t>я</w:t>
      </w:r>
      <w:r w:rsidR="000500DF" w:rsidRPr="000500DF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 от 23 марта 2006 года № 69-ПП «О подведении итогов социально-экономического развития</w:t>
      </w:r>
      <w:proofErr w:type="gramEnd"/>
      <w:r w:rsidR="000500DF" w:rsidRPr="000500DF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Кабардино-Балкарской Республики»</w:t>
      </w:r>
      <w:r w:rsidR="009575EB">
        <w:rPr>
          <w:rFonts w:ascii="Times New Roman" w:hAnsi="Times New Roman" w:cs="Times New Roman"/>
          <w:sz w:val="28"/>
          <w:szCs w:val="28"/>
        </w:rPr>
        <w:t>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Целесообразно оценить влияние на экологическую обстановку в</w:t>
      </w:r>
      <w:r w:rsidR="00235620" w:rsidRPr="00356AFA">
        <w:rPr>
          <w:rFonts w:ascii="Times New Roman" w:hAnsi="Times New Roman" w:cs="Times New Roman"/>
          <w:sz w:val="28"/>
          <w:szCs w:val="28"/>
        </w:rPr>
        <w:t xml:space="preserve"> городском округе (муниципальном районе) </w:t>
      </w:r>
      <w:r w:rsidRPr="00356AFA">
        <w:rPr>
          <w:rFonts w:ascii="Times New Roman" w:hAnsi="Times New Roman" w:cs="Times New Roman"/>
          <w:sz w:val="28"/>
          <w:szCs w:val="28"/>
        </w:rPr>
        <w:t>реализуемых в рамках Программы проектов и мероприятий.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Проекты и мероприятия Программы могут содержать специальные экологические мероприятия, реализация которых способна удержать уровень негативного возд</w:t>
      </w:r>
      <w:r w:rsidR="00235620" w:rsidRPr="00356AFA">
        <w:rPr>
          <w:rFonts w:ascii="Times New Roman" w:hAnsi="Times New Roman" w:cs="Times New Roman"/>
          <w:sz w:val="28"/>
          <w:szCs w:val="28"/>
        </w:rPr>
        <w:t>ействия от развития промышленных произво</w:t>
      </w:r>
      <w:proofErr w:type="gramStart"/>
      <w:r w:rsidR="00235620" w:rsidRPr="00356AF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56AFA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>еделах допустимого.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7. Организация управления Программой и контроль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Формы и методы управления реализацией Программы определяет заказчик Программы.</w:t>
      </w:r>
    </w:p>
    <w:p w:rsidR="00BF1048" w:rsidRPr="00356AFA" w:rsidRDefault="0098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F1048" w:rsidRPr="00356A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F1048" w:rsidRPr="00356AFA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заказчик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 основным функциям заказчика Программы могут быть отнесены: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подготовка проекта Программы, его согласование с заинтересованными органами власти республики, </w:t>
      </w:r>
      <w:r w:rsidR="00235620" w:rsidRPr="00356AFA"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235620" w:rsidRPr="00356AF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56AFA">
        <w:rPr>
          <w:rFonts w:ascii="Times New Roman" w:hAnsi="Times New Roman" w:cs="Times New Roman"/>
          <w:sz w:val="28"/>
          <w:szCs w:val="28"/>
        </w:rPr>
        <w:t xml:space="preserve">и федеральными органами исполнительной власти в установленном порядке, представление для утверждения на сессию местного самоуправления </w:t>
      </w:r>
      <w:r w:rsidR="00235620" w:rsidRPr="00356AFA"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</w:t>
      </w:r>
      <w:r w:rsidRPr="00356AFA">
        <w:rPr>
          <w:rFonts w:ascii="Times New Roman" w:hAnsi="Times New Roman" w:cs="Times New Roman"/>
          <w:sz w:val="28"/>
          <w:szCs w:val="28"/>
        </w:rPr>
        <w:t>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координация исполнения программных мероприятий, включая мониторинг их реализации, оценка результативности, содействие решению спорных (конфликтных) ситуаций;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- непосредственный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подготовка отчетов о реализации Программы, внесение предложений в органы государственной власти</w:t>
      </w:r>
      <w:r w:rsidR="00235620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(муниципального района)</w:t>
      </w:r>
      <w:r w:rsidRPr="00356AFA">
        <w:rPr>
          <w:rFonts w:ascii="Times New Roman" w:hAnsi="Times New Roman" w:cs="Times New Roman"/>
          <w:sz w:val="28"/>
          <w:szCs w:val="28"/>
        </w:rPr>
        <w:t>, республики и федеральные органы исполнительной власти по ее корректировке.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В целях более эффективного выполнения мероприятий Программы заказчик вправе создать дирекцию Программы из представителей органов власти</w:t>
      </w:r>
      <w:r w:rsidR="00235620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(муниципального района) </w:t>
      </w:r>
      <w:r w:rsidRPr="00356AFA">
        <w:rPr>
          <w:rFonts w:ascii="Times New Roman" w:hAnsi="Times New Roman" w:cs="Times New Roman"/>
          <w:sz w:val="28"/>
          <w:szCs w:val="28"/>
        </w:rPr>
        <w:t>и исполнителей ее основных мероприятий. Дирекция Программы может создаваться как с образованием юридического лица, так и без. Дирекция Программы действует на основании положения, утверждаемого заказчиком Программы.</w:t>
      </w:r>
    </w:p>
    <w:p w:rsidR="008F1324" w:rsidRDefault="008F1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III. ПРИЛОЖЕНИЯ К ТИПОВОМУ МАКЕТУ ПРОГРАММЫ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СОЦИАЛЬНО</w:t>
      </w:r>
      <w:r w:rsidR="003D23AF">
        <w:rPr>
          <w:rFonts w:ascii="Times New Roman" w:hAnsi="Times New Roman" w:cs="Times New Roman"/>
          <w:sz w:val="28"/>
          <w:szCs w:val="28"/>
        </w:rPr>
        <w:t>-</w:t>
      </w:r>
      <w:r w:rsidR="003D23AF" w:rsidRPr="00356AF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356AFA">
        <w:rPr>
          <w:rFonts w:ascii="Times New Roman" w:hAnsi="Times New Roman" w:cs="Times New Roman"/>
          <w:sz w:val="28"/>
          <w:szCs w:val="28"/>
        </w:rPr>
        <w:t>РАЗВИТИЯ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ГОРО</w:t>
      </w:r>
      <w:r w:rsidR="00235620" w:rsidRPr="00356AFA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235620" w:rsidRPr="00356AFA">
        <w:rPr>
          <w:rFonts w:ascii="Times New Roman" w:hAnsi="Times New Roman" w:cs="Times New Roman"/>
          <w:sz w:val="28"/>
          <w:szCs w:val="28"/>
        </w:rPr>
        <w:t>МУНИ</w:t>
      </w:r>
      <w:r w:rsidR="00300C17" w:rsidRPr="00356AFA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Паспорт Программы содержит краткие сведения о Программе, включая ее основные параметры, по следующей форме: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Наименование Программы    _______________________________________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Основание для разработки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Программы ______________________________________</w:t>
      </w:r>
      <w:r w:rsidR="003D23AF">
        <w:rPr>
          <w:rFonts w:ascii="Times New Roman" w:hAnsi="Times New Roman" w:cs="Times New Roman"/>
          <w:sz w:val="28"/>
          <w:szCs w:val="28"/>
        </w:rPr>
        <w:t>______________</w:t>
      </w:r>
      <w:r w:rsidRPr="00356AFA">
        <w:rPr>
          <w:rFonts w:ascii="Times New Roman" w:hAnsi="Times New Roman" w:cs="Times New Roman"/>
          <w:sz w:val="28"/>
          <w:szCs w:val="28"/>
        </w:rPr>
        <w:t>_</w:t>
      </w:r>
    </w:p>
    <w:p w:rsidR="00BF1048" w:rsidRPr="003D23AF" w:rsidRDefault="00BF1048" w:rsidP="003D23AF">
      <w:pPr>
        <w:pStyle w:val="ConsPlusNonformat"/>
        <w:widowControl/>
        <w:rPr>
          <w:rFonts w:ascii="Times New Roman" w:hAnsi="Times New Roman" w:cs="Times New Roman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23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D23AF">
        <w:rPr>
          <w:rFonts w:ascii="Times New Roman" w:hAnsi="Times New Roman" w:cs="Times New Roman"/>
        </w:rPr>
        <w:t>(Наименование, номер и дата</w:t>
      </w:r>
      <w:r w:rsidR="003D23AF">
        <w:rPr>
          <w:rFonts w:ascii="Times New Roman" w:hAnsi="Times New Roman" w:cs="Times New Roman"/>
        </w:rPr>
        <w:t xml:space="preserve"> </w:t>
      </w:r>
      <w:r w:rsidRPr="003D23AF">
        <w:rPr>
          <w:rFonts w:ascii="Times New Roman" w:hAnsi="Times New Roman" w:cs="Times New Roman"/>
        </w:rPr>
        <w:t>нормативного акта)</w:t>
      </w:r>
    </w:p>
    <w:p w:rsidR="00BF1048" w:rsidRPr="00356AFA" w:rsidRDefault="003D23AF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067798" w:rsidRPr="00356AFA">
        <w:rPr>
          <w:rFonts w:ascii="Times New Roman" w:hAnsi="Times New Roman" w:cs="Times New Roman"/>
          <w:sz w:val="28"/>
          <w:szCs w:val="28"/>
        </w:rPr>
        <w:t>Программы</w:t>
      </w:r>
      <w:r w:rsidR="00BF1048" w:rsidRPr="00356AF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F1048" w:rsidRPr="00356A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Основные разработчики</w:t>
      </w:r>
      <w:r w:rsidR="003D23AF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программы</w:t>
      </w:r>
      <w:r w:rsidR="003D23A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356AF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D23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Основная цель Программы   _______________________________________</w:t>
      </w:r>
      <w:r w:rsidR="003D23AF">
        <w:rPr>
          <w:rFonts w:ascii="Times New Roman" w:hAnsi="Times New Roman" w:cs="Times New Roman"/>
          <w:sz w:val="28"/>
          <w:szCs w:val="28"/>
        </w:rPr>
        <w:t>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Основные задачи Программы _______________________________________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Сроки и этапы реализации</w:t>
      </w:r>
      <w:r w:rsidR="003D23AF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Программы _______________________________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Перечень подпрограмм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и основных мероприятий    _______________________________________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Исполнители подпрограмм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и основных мероприятий    _______________________________________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финансирования Программы  _______________________________________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Система организации</w:t>
      </w:r>
      <w:r w:rsidR="003D2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D23AF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Программы_______________________________________</w:t>
      </w:r>
      <w:r w:rsidR="003D23AF">
        <w:rPr>
          <w:rFonts w:ascii="Times New Roman" w:hAnsi="Times New Roman" w:cs="Times New Roman"/>
          <w:sz w:val="28"/>
          <w:szCs w:val="28"/>
        </w:rPr>
        <w:t>________________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Ожидаемые конечные</w:t>
      </w:r>
      <w:r w:rsidR="003D23AF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результаты реализации</w:t>
      </w:r>
      <w:r w:rsidR="003D23AF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Программы _______________</w:t>
      </w:r>
    </w:p>
    <w:p w:rsidR="00BF1048" w:rsidRPr="00356AFA" w:rsidRDefault="00BF1048" w:rsidP="008F1324">
      <w:pPr>
        <w:pStyle w:val="ConsPlusNonformat"/>
        <w:widowControl/>
        <w:spacing w:before="80"/>
        <w:rPr>
          <w:rFonts w:ascii="Times New Roman" w:hAnsi="Times New Roman" w:cs="Times New Roman"/>
          <w:sz w:val="28"/>
          <w:szCs w:val="28"/>
        </w:rPr>
        <w:sectPr w:rsidR="00BF1048" w:rsidRPr="00356AFA" w:rsidSect="00C55387"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048" w:rsidRPr="00356AFA" w:rsidRDefault="00BF10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Программные мероприятия &lt;</w:t>
      </w:r>
      <w:hyperlink r:id="rId19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  <w:r w:rsidRPr="00356AFA">
        <w:rPr>
          <w:rFonts w:ascii="Times New Roman" w:hAnsi="Times New Roman" w:cs="Times New Roman"/>
          <w:sz w:val="28"/>
          <w:szCs w:val="28"/>
        </w:rPr>
        <w:t>&gt;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10"/>
        <w:gridCol w:w="1485"/>
        <w:gridCol w:w="3105"/>
        <w:gridCol w:w="2835"/>
      </w:tblGrid>
      <w:tr w:rsidR="00BF1048" w:rsidRPr="00356AFA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Сроки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(при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 указать,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какой из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республиканских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программ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предусмотрено данное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мероприятие)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5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&lt;*&gt; В первую очередь должны быть представлены мероприятия, которые предусмотрены в федеральных и республиканских целевых программах для </w:t>
      </w:r>
      <w:r w:rsidR="00300C17" w:rsidRPr="00356AFA">
        <w:rPr>
          <w:rFonts w:ascii="Times New Roman" w:hAnsi="Times New Roman" w:cs="Times New Roman"/>
          <w:sz w:val="28"/>
          <w:szCs w:val="28"/>
        </w:rPr>
        <w:t xml:space="preserve">реализации на территории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300C17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Эффективность программных мероприятий &lt;</w:t>
      </w:r>
      <w:hyperlink r:id="rId20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  <w:r w:rsidRPr="00356AFA">
        <w:rPr>
          <w:rFonts w:ascii="Times New Roman" w:hAnsi="Times New Roman" w:cs="Times New Roman"/>
          <w:sz w:val="28"/>
          <w:szCs w:val="28"/>
        </w:rPr>
        <w:t>&gt;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472"/>
        <w:gridCol w:w="850"/>
        <w:gridCol w:w="918"/>
        <w:gridCol w:w="1350"/>
        <w:gridCol w:w="1134"/>
        <w:gridCol w:w="851"/>
        <w:gridCol w:w="709"/>
        <w:gridCol w:w="1134"/>
        <w:gridCol w:w="992"/>
      </w:tblGrid>
      <w:tr w:rsidR="00BF1048" w:rsidRPr="00356AFA" w:rsidTr="003D23AF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окупаемости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месяцев) 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Число 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   </w:t>
            </w:r>
          </w:p>
        </w:tc>
        <w:tc>
          <w:tcPr>
            <w:tcW w:w="4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бюджет (млн.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в год)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(млн.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в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 w:rsidP="00604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04841" w:rsidRPr="00604841"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ный 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(млн.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рублей в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</w:t>
            </w:r>
          </w:p>
        </w:tc>
      </w:tr>
      <w:tr w:rsidR="00BF1048" w:rsidRPr="00356AFA" w:rsidTr="003D23AF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числе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8F1324" w:rsidP="00604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BF1048"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ральный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 w:rsidP="00604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КБР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8F1324" w:rsidP="00604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F1048"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48" w:rsidRPr="00356AFA" w:rsidTr="003D23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11   </w:t>
            </w:r>
          </w:p>
        </w:tc>
      </w:tr>
      <w:tr w:rsidR="00BF1048" w:rsidRPr="00356AFA" w:rsidTr="003D23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3D23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3D23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3D23AF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мероприятий, приведенных в приложении 4, должна быть строго идентична перечню программных мероприятий, приведенных в </w:t>
      </w:r>
      <w:hyperlink r:id="rId21" w:history="1">
        <w:r w:rsidRPr="00356AFA">
          <w:rPr>
            <w:rFonts w:ascii="Times New Roman" w:hAnsi="Times New Roman" w:cs="Times New Roman"/>
            <w:color w:val="0000FF"/>
            <w:sz w:val="28"/>
            <w:szCs w:val="28"/>
          </w:rPr>
          <w:t>приложении 3</w:t>
        </w:r>
      </w:hyperlink>
      <w:r w:rsidRPr="00356AFA">
        <w:rPr>
          <w:rFonts w:ascii="Times New Roman" w:hAnsi="Times New Roman" w:cs="Times New Roman"/>
          <w:sz w:val="28"/>
          <w:szCs w:val="28"/>
        </w:rPr>
        <w:t>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4D4" w:rsidRPr="00356AFA" w:rsidRDefault="00330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Ind w:w="-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215"/>
        <w:gridCol w:w="1485"/>
        <w:gridCol w:w="1485"/>
        <w:gridCol w:w="1080"/>
        <w:gridCol w:w="1620"/>
        <w:gridCol w:w="1080"/>
        <w:gridCol w:w="1350"/>
        <w:gridCol w:w="1080"/>
        <w:gridCol w:w="1215"/>
        <w:gridCol w:w="1350"/>
      </w:tblGrid>
      <w:tr w:rsidR="00BF1048" w:rsidRPr="00356AFA" w:rsidTr="008F132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(финансирование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годам)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</w:t>
            </w:r>
          </w:p>
        </w:tc>
        <w:tc>
          <w:tcPr>
            <w:tcW w:w="11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</w:t>
            </w:r>
          </w:p>
        </w:tc>
      </w:tr>
      <w:tr w:rsidR="00BF1048" w:rsidRPr="00356AFA" w:rsidTr="008F1324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8F1324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(безвоз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вратная  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основа&lt;*&gt;)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ликанский</w:t>
            </w:r>
            <w:proofErr w:type="spellEnd"/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бюджет КБР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пальные</w:t>
            </w:r>
            <w:proofErr w:type="spellEnd"/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бюджеты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коммер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диты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гарантии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РФ &lt;***&gt;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гарантии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КБР &lt;***&gt;</w:t>
            </w: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12    </w:t>
            </w: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ИТОГО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&lt;*&gt; Только для проектов, претендующих на поддержку из федерального бюджета, а также для объектов, входящих в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законами ФЦП.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&lt;**&gt; Предоставляются под гарантии Правительства Российской Федерации по отдельным решениям.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&lt;***&gt; Средства, прописанные в строках "гарантии Правительства Российской Федерации" и "гарантии Правительства К</w:t>
      </w:r>
      <w:r w:rsidR="0098197F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Pr="00356AFA">
        <w:rPr>
          <w:rFonts w:ascii="Times New Roman" w:hAnsi="Times New Roman" w:cs="Times New Roman"/>
          <w:sz w:val="28"/>
          <w:szCs w:val="28"/>
        </w:rPr>
        <w:t>Б</w:t>
      </w:r>
      <w:r w:rsidR="0098197F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356AFA">
        <w:rPr>
          <w:rFonts w:ascii="Times New Roman" w:hAnsi="Times New Roman" w:cs="Times New Roman"/>
          <w:sz w:val="28"/>
          <w:szCs w:val="28"/>
        </w:rPr>
        <w:t>Р</w:t>
      </w:r>
      <w:r w:rsidR="0098197F" w:rsidRPr="00356AFA">
        <w:rPr>
          <w:rFonts w:ascii="Times New Roman" w:hAnsi="Times New Roman" w:cs="Times New Roman"/>
          <w:sz w:val="28"/>
          <w:szCs w:val="28"/>
        </w:rPr>
        <w:t>еспублики</w:t>
      </w:r>
      <w:r w:rsidRPr="00356AFA">
        <w:rPr>
          <w:rFonts w:ascii="Times New Roman" w:hAnsi="Times New Roman" w:cs="Times New Roman"/>
          <w:sz w:val="28"/>
          <w:szCs w:val="28"/>
        </w:rPr>
        <w:t>", в сумме средств не учитываются.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Комплекс мероприятий по совершенствованию</w:t>
      </w:r>
    </w:p>
    <w:p w:rsidR="00BF1048" w:rsidRPr="00356AFA" w:rsidRDefault="00300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нормативно-правовой базы городского округа</w:t>
      </w:r>
      <w:r w:rsidR="00BF1048"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1048" w:rsidRPr="00356AFA">
        <w:rPr>
          <w:rFonts w:ascii="Times New Roman" w:hAnsi="Times New Roman" w:cs="Times New Roman"/>
          <w:sz w:val="28"/>
          <w:szCs w:val="28"/>
        </w:rPr>
        <w:t>района) К</w:t>
      </w:r>
      <w:r w:rsidR="00537A81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="00BF1048" w:rsidRPr="00356AFA">
        <w:rPr>
          <w:rFonts w:ascii="Times New Roman" w:hAnsi="Times New Roman" w:cs="Times New Roman"/>
          <w:sz w:val="28"/>
          <w:szCs w:val="28"/>
        </w:rPr>
        <w:t>Б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BF1048" w:rsidRPr="00356AFA">
        <w:rPr>
          <w:rFonts w:ascii="Times New Roman" w:hAnsi="Times New Roman" w:cs="Times New Roman"/>
          <w:sz w:val="28"/>
          <w:szCs w:val="28"/>
        </w:rPr>
        <w:t>Р</w:t>
      </w:r>
      <w:r w:rsidR="00537A81" w:rsidRPr="00356AFA">
        <w:rPr>
          <w:rFonts w:ascii="Times New Roman" w:hAnsi="Times New Roman" w:cs="Times New Roman"/>
          <w:sz w:val="28"/>
          <w:szCs w:val="28"/>
        </w:rPr>
        <w:t>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3915"/>
        <w:gridCol w:w="2160"/>
        <w:gridCol w:w="1485"/>
        <w:gridCol w:w="1215"/>
        <w:gridCol w:w="1728"/>
      </w:tblGrid>
      <w:tr w:rsidR="00BF1048" w:rsidRPr="00356AFA" w:rsidTr="008F1324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На что направлено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Вид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F1048" w:rsidRPr="00356AFA" w:rsidTr="008F1324">
        <w:trPr>
          <w:cantSplit/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    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предпринимательской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развитие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и среднего бизнеса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Дебюрократизация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Действенные меры по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антимонопольной политике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инвестопров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дящей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собственности,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 кредиторов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межрегиональных и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межрайонных связей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благоприятного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социального климата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бесперебойной и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эффективной работы жилищно -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коммунального комплекса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среды,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оздоровление экологической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обстановки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Прочие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Мероприятия, предлагаемые для финансирования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за счет средств федерального и республиканского бюджетов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Ind w:w="-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215"/>
        <w:gridCol w:w="1485"/>
        <w:gridCol w:w="1485"/>
        <w:gridCol w:w="1080"/>
        <w:gridCol w:w="1620"/>
        <w:gridCol w:w="1080"/>
        <w:gridCol w:w="1350"/>
        <w:gridCol w:w="1080"/>
        <w:gridCol w:w="1215"/>
        <w:gridCol w:w="1350"/>
      </w:tblGrid>
      <w:tr w:rsidR="00BF1048" w:rsidRPr="00356AFA" w:rsidTr="008F132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(финансирование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годам)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604841" w:rsidRDefault="00604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="00BF1048"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1048" w:rsidRPr="0060484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BF1048" w:rsidRPr="00604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048"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</w:t>
            </w:r>
          </w:p>
        </w:tc>
      </w:tr>
      <w:tr w:rsidR="00BF1048" w:rsidRPr="00356AFA" w:rsidTr="008F1324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- без-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возвратная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основа &lt;*&gt;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ликанский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бюджет КБР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 w:rsidP="00604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диты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РФ &lt;***&gt;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604841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41">
              <w:rPr>
                <w:rFonts w:ascii="Times New Roman" w:hAnsi="Times New Roman" w:cs="Times New Roman"/>
                <w:sz w:val="24"/>
                <w:szCs w:val="24"/>
              </w:rPr>
              <w:br/>
              <w:t>КБР &lt;***&gt;</w:t>
            </w: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12    </w:t>
            </w: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ИТОГО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 w:rsidTr="008F13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F1048" w:rsidRPr="00356AF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F1048" w:rsidRPr="00356AFA" w:rsidRDefault="00BF10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&lt;*&gt; Подлежат ежегодному уточнению при разработке проектов федерального бюджета и федеральной адресной инвестиционной программы, исходя из возможностей федерального бюджета.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&lt;**&gt; Предоставляются под гарантии Правительства Российской Федерации по отдельным решениям.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&lt;***&gt; Средства, прописанные в строках "гарантии Правительства Российской Федерации" и "гарантии Правительства К</w:t>
      </w:r>
      <w:r w:rsidR="00537A81" w:rsidRPr="00356AFA">
        <w:rPr>
          <w:rFonts w:ascii="Times New Roman" w:hAnsi="Times New Roman" w:cs="Times New Roman"/>
          <w:sz w:val="28"/>
          <w:szCs w:val="28"/>
        </w:rPr>
        <w:t>абардино-</w:t>
      </w:r>
      <w:r w:rsidRPr="00356AFA">
        <w:rPr>
          <w:rFonts w:ascii="Times New Roman" w:hAnsi="Times New Roman" w:cs="Times New Roman"/>
          <w:sz w:val="28"/>
          <w:szCs w:val="28"/>
        </w:rPr>
        <w:t>Б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356AFA">
        <w:rPr>
          <w:rFonts w:ascii="Times New Roman" w:hAnsi="Times New Roman" w:cs="Times New Roman"/>
          <w:sz w:val="28"/>
          <w:szCs w:val="28"/>
        </w:rPr>
        <w:t>Р</w:t>
      </w:r>
      <w:r w:rsidR="00537A81" w:rsidRPr="00356AFA">
        <w:rPr>
          <w:rFonts w:ascii="Times New Roman" w:hAnsi="Times New Roman" w:cs="Times New Roman"/>
          <w:sz w:val="28"/>
          <w:szCs w:val="28"/>
        </w:rPr>
        <w:t>еспублики</w:t>
      </w:r>
      <w:r w:rsidRPr="00356AFA">
        <w:rPr>
          <w:rFonts w:ascii="Times New Roman" w:hAnsi="Times New Roman" w:cs="Times New Roman"/>
          <w:sz w:val="28"/>
          <w:szCs w:val="28"/>
        </w:rPr>
        <w:t>", в сумме средств не учитываются.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Объем финансовых средств, поступивших из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и республиканского бюджетов </w:t>
      </w:r>
      <w:r w:rsidR="00300C17" w:rsidRPr="00356AFA">
        <w:rPr>
          <w:rFonts w:ascii="Times New Roman" w:hAnsi="Times New Roman" w:cs="Times New Roman"/>
          <w:sz w:val="28"/>
          <w:szCs w:val="28"/>
        </w:rPr>
        <w:t>за предыдущие три года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8.1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Объем финансовых сре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>елом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080"/>
        <w:gridCol w:w="1080"/>
        <w:gridCol w:w="1080"/>
        <w:gridCol w:w="1080"/>
      </w:tblGrid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 w:rsidP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Дотации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кредит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полученные по взаимным расчетам, в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компенсация дополнительных расходов,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возникших в результате решений, принятых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государственной власти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Трансферты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перечисления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47" w:rsidRPr="00356AFA" w:rsidTr="008F1324"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перед федеральным бюджетом за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ранее предоставленные кредиты и гарантии,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выданные международным финансовым организациям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47" w:rsidRPr="00356AFA" w:rsidRDefault="00975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1048" w:rsidRPr="00356AFA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8.2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Объем финансовых средств, поступивших по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целевым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программам, </w:t>
      </w:r>
      <w:r w:rsidR="00300C17" w:rsidRPr="00356AFA">
        <w:rPr>
          <w:rFonts w:ascii="Times New Roman" w:hAnsi="Times New Roman" w:cs="Times New Roman"/>
          <w:sz w:val="28"/>
          <w:szCs w:val="28"/>
        </w:rPr>
        <w:t>реализуемым на территории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00C17" w:rsidRPr="00356AFA">
        <w:rPr>
          <w:rFonts w:ascii="Times New Roman" w:hAnsi="Times New Roman" w:cs="Times New Roman"/>
          <w:sz w:val="28"/>
          <w:szCs w:val="28"/>
        </w:rPr>
        <w:t>муниципального</w:t>
      </w:r>
      <w:r w:rsidR="000E16DE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района)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1755"/>
        <w:gridCol w:w="1485"/>
        <w:gridCol w:w="810"/>
        <w:gridCol w:w="1215"/>
        <w:gridCol w:w="1080"/>
        <w:gridCol w:w="810"/>
        <w:gridCol w:w="1215"/>
        <w:gridCol w:w="1080"/>
        <w:gridCol w:w="810"/>
        <w:gridCol w:w="1215"/>
        <w:gridCol w:w="1080"/>
      </w:tblGrid>
      <w:tr w:rsidR="00BF1048" w:rsidRPr="00356AFA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N и дата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выпуска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 по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утверждению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93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 из федерального бюджета           </w:t>
            </w:r>
          </w:p>
        </w:tc>
      </w:tr>
      <w:tr w:rsidR="00BF1048" w:rsidRPr="00356AFA">
        <w:trPr>
          <w:cantSplit/>
          <w:trHeight w:val="60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0E1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N-3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0E1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0E1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Лимит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Выделено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Лимит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Выделено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Лимит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Выделено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8.3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Объем финансовых средств, поступивших по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республиканским</w:t>
      </w:r>
      <w:proofErr w:type="gramEnd"/>
      <w:r w:rsidR="000E16DE" w:rsidRPr="0035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48" w:rsidRPr="00356AFA" w:rsidRDefault="00BF1048" w:rsidP="000E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целевым программам, </w:t>
      </w:r>
      <w:r w:rsidR="000E16DE" w:rsidRPr="00356AFA">
        <w:rPr>
          <w:rFonts w:ascii="Times New Roman" w:hAnsi="Times New Roman" w:cs="Times New Roman"/>
          <w:sz w:val="28"/>
          <w:szCs w:val="28"/>
        </w:rPr>
        <w:t>реализуемым на территории городского округа (муниципального района)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1755"/>
        <w:gridCol w:w="1485"/>
        <w:gridCol w:w="837"/>
        <w:gridCol w:w="1188"/>
        <w:gridCol w:w="1080"/>
        <w:gridCol w:w="851"/>
        <w:gridCol w:w="1174"/>
        <w:gridCol w:w="1080"/>
        <w:gridCol w:w="864"/>
        <w:gridCol w:w="1161"/>
        <w:gridCol w:w="1080"/>
      </w:tblGrid>
      <w:tr w:rsidR="00BF1048" w:rsidRPr="00356AFA" w:rsidTr="008F1324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F1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 xml:space="preserve">N и дата  </w:t>
            </w:r>
            <w:r w:rsidRPr="008F1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выпуска  </w:t>
            </w:r>
            <w:r w:rsidRPr="008F132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по</w:t>
            </w:r>
            <w:r w:rsidRPr="008F1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утверждению </w:t>
            </w:r>
            <w:r w:rsidRPr="008F1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8F13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8F1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93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федерального бюджета           </w:t>
            </w:r>
          </w:p>
        </w:tc>
      </w:tr>
      <w:tr w:rsidR="00BF1048" w:rsidRPr="00356AFA" w:rsidTr="008F1324">
        <w:trPr>
          <w:cantSplit/>
          <w:trHeight w:val="60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0E16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N-3</w:t>
            </w:r>
            <w:r w:rsidR="00BF1048" w:rsidRPr="008F13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0E16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N-2</w:t>
            </w:r>
            <w:r w:rsidR="00BF1048" w:rsidRPr="008F13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0E16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N-1</w:t>
            </w:r>
            <w:r w:rsidR="00BF1048" w:rsidRPr="008F13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F1048" w:rsidRPr="00356AFA" w:rsidTr="008F132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 w:rsidP="008F1324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324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BF1048" w:rsidRPr="00356AFA" w:rsidTr="008F132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8F1324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841" w:rsidRDefault="00604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21F1" w:rsidRDefault="003D21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21F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Основные демографические показатели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79" w:type="dxa"/>
        <w:tblInd w:w="-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839"/>
        <w:gridCol w:w="709"/>
        <w:gridCol w:w="945"/>
        <w:gridCol w:w="945"/>
        <w:gridCol w:w="661"/>
      </w:tblGrid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тыс. человек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Родившиеся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, тыс. человек              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Умершие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, тыс. человек                 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Младенческая смертность, на 1000 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прирост, тыс. человек    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естественного прироста,   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на 1 тыс. населения           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миграционного прироста,   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на 1 тыс. населения           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9.2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Занятость и безработица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Ind w:w="-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675"/>
        <w:gridCol w:w="580"/>
        <w:gridCol w:w="945"/>
        <w:gridCol w:w="743"/>
        <w:gridCol w:w="648"/>
      </w:tblGrid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8F13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экономически активного населения,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человек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безработные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официально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зарегистр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 безработных,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человек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общей безработицы, %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зарегистрированной безработицы, %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F1" w:rsidRDefault="003D21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21F1" w:rsidRDefault="003D21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21F1" w:rsidRDefault="003D21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21F1" w:rsidRDefault="003D21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Таблица 9.3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Структура занятости населения,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% к общей численности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в экономике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945"/>
        <w:gridCol w:w="743"/>
        <w:gridCol w:w="790"/>
        <w:gridCol w:w="696"/>
        <w:gridCol w:w="924"/>
      </w:tblGrid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604841" w:rsidRDefault="00F57B3C" w:rsidP="006048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экономике, всего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6048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связь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и общественное питание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ЖКХ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спорт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Прочие отрасли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A5A" w:rsidRPr="00356AFA" w:rsidRDefault="00AD1A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D1A5A" w:rsidRPr="00356AFA" w:rsidRDefault="00AD1A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D1A5A" w:rsidRPr="00356AFA" w:rsidRDefault="00AD1A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5647" w:rsidRPr="00356AFA" w:rsidRDefault="00975647" w:rsidP="005E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56A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r w:rsidR="00F57B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56AF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356AFA">
        <w:rPr>
          <w:rFonts w:ascii="Times New Roman" w:hAnsi="Times New Roman" w:cs="Times New Roman"/>
          <w:sz w:val="28"/>
          <w:szCs w:val="28"/>
          <w:lang w:val="en-US"/>
        </w:rPr>
        <w:t>Таблица</w:t>
      </w:r>
      <w:proofErr w:type="spellEnd"/>
      <w:r w:rsidRPr="00356AFA">
        <w:rPr>
          <w:rFonts w:ascii="Times New Roman" w:hAnsi="Times New Roman" w:cs="Times New Roman"/>
          <w:sz w:val="28"/>
          <w:szCs w:val="28"/>
          <w:lang w:val="en-US"/>
        </w:rPr>
        <w:t xml:space="preserve"> 9.</w:t>
      </w:r>
      <w:r w:rsidR="005E1094" w:rsidRPr="00356AFA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75647" w:rsidRPr="00356AFA" w:rsidRDefault="00975647" w:rsidP="0097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907"/>
        <w:gridCol w:w="567"/>
        <w:gridCol w:w="992"/>
        <w:gridCol w:w="992"/>
        <w:gridCol w:w="710"/>
      </w:tblGrid>
      <w:tr w:rsidR="00F57B3C" w:rsidRPr="003304D4" w:rsidTr="00F57B3C">
        <w:trPr>
          <w:cantSplit/>
          <w:trHeight w:val="4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304D4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304D4" w:rsidRDefault="00F57B3C" w:rsidP="0033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304D4" w:rsidRDefault="00F57B3C" w:rsidP="0033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304D4" w:rsidRDefault="00F57B3C" w:rsidP="0033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304D4" w:rsidRDefault="00F57B3C" w:rsidP="0033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F57B3C" w:rsidRDefault="00F57B3C" w:rsidP="0033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7B3C" w:rsidRPr="003304D4" w:rsidTr="00F57B3C">
        <w:trPr>
          <w:cantSplit/>
          <w:trHeight w:val="397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304D4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D4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земельного фонда по угодьям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304D4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площадь, всего    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43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из общей площади:            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угодья – 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пашня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9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многолетние насаждения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сенокосы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пастбища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68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Лесные площади и древесно-кустарниковые насаждения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Земли, находящиеся в стадии мелиоративного строительства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Под водными объектами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дорогами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застройки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Нарушенные земли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6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земельного фонда по категориям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площадь, всего    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из общей площади:            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городов и поселков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сельских населенных пунктов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транспорта, связи, радио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softHyphen/>
              <w:t>вещания, телевидения, информатики, космического обеспе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чения, энергетики, обо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softHyphen/>
              <w:t>роны и иного назначе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proofErr w:type="gram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территорий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97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647" w:rsidRPr="00356AFA" w:rsidRDefault="00975647" w:rsidP="0097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9.5</w:t>
      </w:r>
    </w:p>
    <w:p w:rsidR="00BF1048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F1" w:rsidRPr="00356AFA" w:rsidRDefault="003D2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Перечень наиболее значимых предприятий</w:t>
      </w:r>
      <w:r w:rsidR="00975647" w:rsidRPr="00356AFA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(муниципального района)</w:t>
      </w: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......                                                        </w:t>
            </w:r>
          </w:p>
        </w:tc>
      </w:tr>
    </w:tbl>
    <w:p w:rsidR="00F57B3C" w:rsidRDefault="00F57B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Таблица 9.6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094" w:rsidRPr="00356AFA" w:rsidRDefault="005E1094" w:rsidP="005E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Объем отгруженных товаров,</w:t>
      </w:r>
    </w:p>
    <w:p w:rsidR="00BF1048" w:rsidRPr="00356AFA" w:rsidRDefault="005E1094" w:rsidP="005E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выполненных работ и услуг по наиболее значимым  предприятиям 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835"/>
        <w:gridCol w:w="728"/>
        <w:gridCol w:w="680"/>
        <w:gridCol w:w="717"/>
        <w:gridCol w:w="830"/>
        <w:gridCol w:w="780"/>
      </w:tblGrid>
      <w:tr w:rsidR="00F57B3C" w:rsidRPr="00356AFA" w:rsidTr="00F57B3C">
        <w:trPr>
          <w:trHeight w:val="465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728" w:type="dxa"/>
          </w:tcPr>
          <w:p w:rsidR="00F57B3C" w:rsidRPr="00356AFA" w:rsidRDefault="00F57B3C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680" w:type="dxa"/>
          </w:tcPr>
          <w:p w:rsidR="00F57B3C" w:rsidRPr="00356AFA" w:rsidRDefault="00F57B3C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17" w:type="dxa"/>
          </w:tcPr>
          <w:p w:rsidR="00F57B3C" w:rsidRPr="00356AFA" w:rsidRDefault="00F57B3C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830" w:type="dxa"/>
          </w:tcPr>
          <w:p w:rsidR="00F57B3C" w:rsidRPr="00356AFA" w:rsidRDefault="00F57B3C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780" w:type="dxa"/>
          </w:tcPr>
          <w:p w:rsidR="00F57B3C" w:rsidRPr="00356AFA" w:rsidRDefault="00F57B3C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trHeight w:val="49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Добыча 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ископаемых-всего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65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  т. ч.: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56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добыча топливно-энергетических полезных ископаемых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399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ископаемых, 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топливно-энергетических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9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Обрабатывающие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производства-всего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65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  т. ч.: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555"/>
        </w:trPr>
        <w:tc>
          <w:tcPr>
            <w:tcW w:w="5835" w:type="dxa"/>
          </w:tcPr>
          <w:p w:rsidR="00F57B3C" w:rsidRPr="00356AFA" w:rsidRDefault="00F57B3C" w:rsidP="00604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 табака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9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32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 кожи, изделий из кожи и производство обуви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77"/>
        </w:trPr>
        <w:tc>
          <w:tcPr>
            <w:tcW w:w="5835" w:type="dxa"/>
          </w:tcPr>
          <w:p w:rsidR="00F57B3C" w:rsidRPr="00356AFA" w:rsidRDefault="00F57B3C" w:rsidP="00604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983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целлюлозно-бумажное производство; полиграфическая и издательская деятельность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65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 кокса и нефтепродуктов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515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56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86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1063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9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956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9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прочие производства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557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и распределение электроэнергии, газа и воды-всего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49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549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распределение электроэнергии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981"/>
        </w:trPr>
        <w:tc>
          <w:tcPr>
            <w:tcW w:w="5835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728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F57B3C" w:rsidRPr="00356AFA" w:rsidRDefault="00F57B3C" w:rsidP="005E1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094" w:rsidRPr="00356AFA" w:rsidRDefault="005E1094" w:rsidP="005E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94" w:rsidRPr="00356AFA" w:rsidRDefault="005E1094" w:rsidP="005E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94" w:rsidRPr="00356AFA" w:rsidRDefault="005E109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9.7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Производство важнейших видов продукции промышленности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в натуральном выражении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890"/>
        <w:gridCol w:w="945"/>
        <w:gridCol w:w="945"/>
        <w:gridCol w:w="945"/>
        <w:gridCol w:w="945"/>
        <w:gridCol w:w="594"/>
      </w:tblGrid>
      <w:tr w:rsidR="00F57B3C" w:rsidRPr="00356AFA" w:rsidTr="00F57B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5E1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5E1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продукт 1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продукт 2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продукт n1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9.8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Производство важнейших видов продукции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хозяйства (в хозяйствах всех категорий)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28"/>
        <w:gridCol w:w="628"/>
        <w:gridCol w:w="709"/>
        <w:gridCol w:w="709"/>
        <w:gridCol w:w="850"/>
        <w:gridCol w:w="512"/>
      </w:tblGrid>
      <w:tr w:rsidR="00F57B3C" w:rsidRPr="00356AFA" w:rsidTr="00F57B3C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сельского хозяйства, всего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растениеводство: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- зерновые и зернобобовые (в весе после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доработки)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- подсолнечник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- картофель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- овощи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- плоды и ягоды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животноводство: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- скот и птица (живая масса)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- молоко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яйцо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тыс. штук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сельского хозяйства на душу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9.9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Грузовые и пассажирские перевозки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транспортом общего пользования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тыс. тонн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723"/>
        <w:gridCol w:w="567"/>
        <w:gridCol w:w="708"/>
        <w:gridCol w:w="945"/>
        <w:gridCol w:w="615"/>
      </w:tblGrid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Перевезено грузов, всего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(по видам транспорта):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  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 - всего, тыс. человек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(по видам транспорта):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автобусный  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таксомоторный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троллейбусный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  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9.10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Основные показатели инвестиционной</w:t>
      </w:r>
      <w:r w:rsidR="005E1094" w:rsidRPr="00356AFA">
        <w:rPr>
          <w:rFonts w:ascii="Times New Roman" w:hAnsi="Times New Roman" w:cs="Times New Roman"/>
          <w:sz w:val="28"/>
          <w:szCs w:val="28"/>
        </w:rPr>
        <w:t xml:space="preserve"> и строительной </w:t>
      </w:r>
      <w:r w:rsidRPr="00356AFA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6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729"/>
        <w:gridCol w:w="729"/>
        <w:gridCol w:w="709"/>
        <w:gridCol w:w="709"/>
        <w:gridCol w:w="709"/>
      </w:tblGrid>
      <w:tr w:rsidR="005E1094" w:rsidRPr="00356AFA" w:rsidTr="005E1094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E1094" w:rsidRPr="00356AFA" w:rsidTr="005E1094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капитал, млн. рублей                           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94" w:rsidRPr="00356AFA" w:rsidTr="005E1094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объема инвестиций в основной капитал в сопоставимых ценах, % к предыдущему году                      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94" w:rsidRPr="00356AFA" w:rsidTr="005E1094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94" w:rsidRPr="00356AFA" w:rsidTr="005E109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94" w:rsidRPr="00356AFA" w:rsidTr="005E1094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жилых домов организациями всех форм собственности, тыс. кв. метров                               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94" w:rsidRPr="00356AFA" w:rsidTr="005E1094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на 1 жителя  (на конец года), кв. метров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94" w:rsidRPr="00356AFA" w:rsidRDefault="005E1094" w:rsidP="005E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Таблица 9.11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Оборот розничной торговли (розничный товарооборот)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588"/>
        <w:gridCol w:w="567"/>
        <w:gridCol w:w="708"/>
        <w:gridCol w:w="756"/>
        <w:gridCol w:w="945"/>
      </w:tblGrid>
      <w:tr w:rsidR="00F57B3C" w:rsidRPr="00356AFA" w:rsidTr="00F57B3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торговли, млн. рублей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в расчете на душу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населения, тыс. рублей        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Индексы оборота розничной торговли в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сопоставимых ценах, % к предыдущему году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9.12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Заработная плата и пенсии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945"/>
        <w:gridCol w:w="945"/>
        <w:gridCol w:w="945"/>
        <w:gridCol w:w="945"/>
        <w:gridCol w:w="601"/>
      </w:tblGrid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заработная плата, рублей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отраслям экономики: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связь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и общественное питание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ЖКХ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здравоохранение и физическая культура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культура и искусство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366" w:rsidRPr="00356AFA" w:rsidRDefault="004B2366" w:rsidP="003304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56AFA">
        <w:rPr>
          <w:rFonts w:ascii="Times New Roman" w:hAnsi="Times New Roman" w:cs="Times New Roman"/>
          <w:sz w:val="28"/>
          <w:szCs w:val="28"/>
        </w:rPr>
        <w:t>Таблица 9.12.1</w:t>
      </w:r>
    </w:p>
    <w:p w:rsidR="004B2366" w:rsidRPr="00356AFA" w:rsidRDefault="004B2366" w:rsidP="004B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366" w:rsidRPr="00356AFA" w:rsidRDefault="004B2366" w:rsidP="004B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Развитие социальной инфраструктуры</w:t>
      </w:r>
    </w:p>
    <w:p w:rsidR="004B2366" w:rsidRPr="00356AFA" w:rsidRDefault="004B2366" w:rsidP="004B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696"/>
        <w:gridCol w:w="708"/>
        <w:gridCol w:w="709"/>
        <w:gridCol w:w="709"/>
        <w:gridCol w:w="709"/>
      </w:tblGrid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0677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0677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0677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0677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0677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Обеспеченность  дошкольными учреждениями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мест на 1000 детей в возрасте 1-6 лет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Обеспеченность школьными местами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мест на  1000 учащихся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 больничными койками, коек на 10000 населения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амбулаторно-поликлиническими учреждениями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пос. в смену на 10000 населения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 культурно-досугового типа.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залов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площадок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366" w:rsidRPr="00356AFA" w:rsidRDefault="004B2366" w:rsidP="004B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66" w:rsidRPr="00356AFA" w:rsidRDefault="004B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9.13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Развитие малого</w:t>
      </w:r>
      <w:r w:rsidR="004B2366" w:rsidRPr="00356AFA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356AFA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45"/>
        <w:gridCol w:w="945"/>
        <w:gridCol w:w="945"/>
        <w:gridCol w:w="945"/>
        <w:gridCol w:w="945"/>
      </w:tblGrid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4B23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(включая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) – юридических лиц,  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всего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 по отраслям: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торговля, общественное питание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прочие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индивидуальных предпринимателей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продукции малых и средних предприятий (включая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бщественное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питание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 по отраслям: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занятых на малых и средних      </w:t>
            </w:r>
            <w:proofErr w:type="gramEnd"/>
          </w:p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 w:rsidP="00CC7F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занятых на малых и средних      предприятиях (включая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7B3C" w:rsidRPr="00356AFA" w:rsidRDefault="00F57B3C" w:rsidP="00CC7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% от общей численности 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предприятия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и среднего бизнеса, всего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 по отраслям: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торговля, общественное питание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прочие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9.14</w:t>
      </w:r>
    </w:p>
    <w:p w:rsidR="00BF1048" w:rsidRPr="00356AFA" w:rsidRDefault="00BF1048" w:rsidP="00CC7F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CC7FD8" w:rsidP="00CC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Показатели консолидированного бюджета городского округа, муниципального района, млн. рублей</w:t>
      </w:r>
    </w:p>
    <w:p w:rsidR="00CC7FD8" w:rsidRPr="00356AFA" w:rsidRDefault="00CC7FD8" w:rsidP="00CC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FD8" w:rsidRPr="00356AFA" w:rsidRDefault="00CC7FD8" w:rsidP="00CC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961"/>
        <w:gridCol w:w="932"/>
        <w:gridCol w:w="983"/>
        <w:gridCol w:w="969"/>
        <w:gridCol w:w="872"/>
      </w:tblGrid>
      <w:tr w:rsidR="00F57B3C" w:rsidRPr="00356AFA" w:rsidTr="00F57B3C">
        <w:trPr>
          <w:trHeight w:val="330"/>
        </w:trPr>
        <w:tc>
          <w:tcPr>
            <w:tcW w:w="485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N-1</w:t>
            </w:r>
          </w:p>
        </w:tc>
        <w:tc>
          <w:tcPr>
            <w:tcW w:w="932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98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N+1</w:t>
            </w:r>
          </w:p>
        </w:tc>
        <w:tc>
          <w:tcPr>
            <w:tcW w:w="969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N+2</w:t>
            </w:r>
          </w:p>
        </w:tc>
        <w:tc>
          <w:tcPr>
            <w:tcW w:w="872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trHeight w:val="360"/>
        </w:trPr>
        <w:tc>
          <w:tcPr>
            <w:tcW w:w="485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61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2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675"/>
        </w:trPr>
        <w:tc>
          <w:tcPr>
            <w:tcW w:w="485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других уровней бюджетов</w:t>
            </w:r>
          </w:p>
        </w:tc>
        <w:tc>
          <w:tcPr>
            <w:tcW w:w="961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2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330"/>
        </w:trPr>
        <w:tc>
          <w:tcPr>
            <w:tcW w:w="485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961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2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trHeight w:val="345"/>
        </w:trPr>
        <w:tc>
          <w:tcPr>
            <w:tcW w:w="485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</w:t>
            </w:r>
          </w:p>
        </w:tc>
        <w:tc>
          <w:tcPr>
            <w:tcW w:w="961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dxa"/>
            <w:hideMark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2" w:type="dxa"/>
          </w:tcPr>
          <w:p w:rsidR="00F57B3C" w:rsidRPr="00356AFA" w:rsidRDefault="00F57B3C" w:rsidP="00CC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D8" w:rsidRPr="00356AFA" w:rsidRDefault="00CC7FD8" w:rsidP="00CC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9.15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Структура доходов и расход</w:t>
      </w:r>
      <w:r w:rsidR="00CC7FD8" w:rsidRPr="00356AFA">
        <w:rPr>
          <w:rFonts w:ascii="Times New Roman" w:hAnsi="Times New Roman" w:cs="Times New Roman"/>
          <w:sz w:val="28"/>
          <w:szCs w:val="28"/>
        </w:rPr>
        <w:t>ов консолидированного бюджета городского округа, муниципального района, % к итогу</w:t>
      </w:r>
    </w:p>
    <w:p w:rsidR="0060438C" w:rsidRPr="00356AFA" w:rsidRDefault="0060438C" w:rsidP="0060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8C" w:rsidRPr="00356AFA" w:rsidRDefault="0060438C" w:rsidP="0060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712"/>
        <w:gridCol w:w="810"/>
        <w:gridCol w:w="695"/>
        <w:gridCol w:w="796"/>
        <w:gridCol w:w="825"/>
        <w:gridCol w:w="732"/>
      </w:tblGrid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N-1</w:t>
            </w: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N+1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N+2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</w:t>
            </w: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5" w:type="dxa"/>
          </w:tcPr>
          <w:p w:rsidR="003304D4" w:rsidRPr="003304D4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Налоговые, из них:</w:t>
            </w:r>
            <w:proofErr w:type="gramEnd"/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Неналоговые, из них:</w:t>
            </w:r>
            <w:proofErr w:type="gramEnd"/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                                                                 Доходы от оказания платных услуг и компенсации затрат государства                                                                                Доходы от продажи нематериальных активов                                                                               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в рамках межбюджетных отношений  (дотации, субсидии, субвенции)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Здравоохранение и спорт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Tr="003304D4">
        <w:tc>
          <w:tcPr>
            <w:tcW w:w="571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10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</w:tcPr>
          <w:p w:rsidR="003304D4" w:rsidRPr="00356AFA" w:rsidRDefault="003304D4" w:rsidP="0033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8C" w:rsidRPr="00356AFA" w:rsidRDefault="0060438C" w:rsidP="0060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FA" w:rsidRDefault="00356A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9.16</w:t>
      </w:r>
    </w:p>
    <w:p w:rsidR="00356AFA" w:rsidRDefault="00356AFA" w:rsidP="0035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048" w:rsidRPr="00356AFA" w:rsidRDefault="00BF1048" w:rsidP="0035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Правонарушения (на 10000 чел.)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945"/>
        <w:gridCol w:w="945"/>
        <w:gridCol w:w="945"/>
        <w:gridCol w:w="945"/>
        <w:gridCol w:w="945"/>
      </w:tblGrid>
      <w:tr w:rsidR="003304D4" w:rsidRPr="00356AFA" w:rsidTr="003304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F57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</w:t>
            </w:r>
            <w:r w:rsidR="00F57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</w:t>
            </w:r>
            <w:r w:rsidR="00F57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3304D4" w:rsidRPr="00356AFA" w:rsidTr="003304D4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Число зарегистрированных 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преступлений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RPr="00356AFA" w:rsidTr="003304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детской преступности, %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D4" w:rsidRPr="00356AFA" w:rsidTr="003304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Уровень рецидивной преступности,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D4" w:rsidRPr="00356AFA" w:rsidRDefault="00330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Таблица 9.17</w:t>
      </w:r>
    </w:p>
    <w:p w:rsidR="00F57B3C" w:rsidRPr="00F57B3C" w:rsidRDefault="00F57B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60438C" w:rsidRPr="00356AFA" w:rsidRDefault="0060438C" w:rsidP="0060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Показатели роста объема отгруженных товаров,</w:t>
      </w:r>
    </w:p>
    <w:p w:rsidR="0060438C" w:rsidRPr="00356AFA" w:rsidRDefault="0060438C" w:rsidP="0060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выполненных работ и услуг  городского округа (муниципального района)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52"/>
        <w:gridCol w:w="708"/>
        <w:gridCol w:w="709"/>
        <w:gridCol w:w="709"/>
        <w:gridCol w:w="709"/>
        <w:gridCol w:w="1080"/>
      </w:tblGrid>
      <w:tr w:rsidR="0060438C" w:rsidRPr="00356AFA" w:rsidTr="003304D4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</w:tr>
      <w:tr w:rsidR="0060438C" w:rsidRPr="00356AFA" w:rsidTr="003304D4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товаров, выполненных работ и услуг         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C" w:rsidRPr="00356AFA" w:rsidTr="003304D4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предыдущему году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8C" w:rsidRPr="00356AFA" w:rsidRDefault="0060438C" w:rsidP="006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8C" w:rsidRPr="00356AFA" w:rsidRDefault="0060438C" w:rsidP="0060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9.18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Показатели роста объема валовой продукции</w:t>
      </w:r>
    </w:p>
    <w:p w:rsidR="00BF1048" w:rsidRPr="00356AFA" w:rsidRDefault="0060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сельского хозяйства город</w:t>
      </w:r>
      <w:proofErr w:type="gramStart"/>
      <w:r w:rsidRPr="00356AF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>кого округа</w:t>
      </w:r>
      <w:r w:rsidR="00BF1048"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1048" w:rsidRPr="00356AFA">
        <w:rPr>
          <w:rFonts w:ascii="Times New Roman" w:hAnsi="Times New Roman" w:cs="Times New Roman"/>
          <w:sz w:val="28"/>
          <w:szCs w:val="28"/>
        </w:rPr>
        <w:t>района)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620"/>
        <w:gridCol w:w="1080"/>
        <w:gridCol w:w="1080"/>
        <w:gridCol w:w="1080"/>
        <w:gridCol w:w="1080"/>
      </w:tblGrid>
      <w:tr w:rsidR="00BF1048" w:rsidRPr="00356AFA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1048" w:rsidRPr="00356AFA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Объем валовой продукции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хозяйства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     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сопоставимых ценах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предыдущему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9.19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38C" w:rsidRPr="00356AFA" w:rsidRDefault="00BF1048" w:rsidP="00604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Показател</w:t>
      </w:r>
      <w:r w:rsidR="0060438C" w:rsidRPr="00356AFA">
        <w:rPr>
          <w:rFonts w:ascii="Times New Roman" w:hAnsi="Times New Roman" w:cs="Times New Roman"/>
          <w:sz w:val="28"/>
          <w:szCs w:val="28"/>
        </w:rPr>
        <w:t xml:space="preserve">и развития малого бизнеса </w:t>
      </w:r>
      <w:proofErr w:type="spellStart"/>
      <w:r w:rsidR="005341F6" w:rsidRPr="00356AFA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="005341F6" w:rsidRPr="00356AF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5341F6" w:rsidRPr="00356AF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341F6" w:rsidRPr="00356AFA">
        <w:rPr>
          <w:rFonts w:ascii="Times New Roman" w:hAnsi="Times New Roman" w:cs="Times New Roman"/>
          <w:sz w:val="28"/>
          <w:szCs w:val="28"/>
        </w:rPr>
        <w:t xml:space="preserve"> округа (</w:t>
      </w:r>
      <w:r w:rsidR="0060438C" w:rsidRPr="00356AFA">
        <w:rPr>
          <w:rFonts w:ascii="Times New Roman" w:hAnsi="Times New Roman" w:cs="Times New Roman"/>
          <w:sz w:val="28"/>
          <w:szCs w:val="28"/>
        </w:rPr>
        <w:t>муниципального района)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350"/>
        <w:gridCol w:w="1080"/>
        <w:gridCol w:w="1080"/>
        <w:gridCol w:w="1080"/>
        <w:gridCol w:w="810"/>
      </w:tblGrid>
      <w:tr w:rsidR="00BF1048" w:rsidRPr="00356AF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6043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1048" w:rsidRPr="00356AF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бизнеса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Таблица 9.20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Поступления налогов и сборов</w:t>
      </w:r>
      <w:r w:rsidR="005341F6" w:rsidRPr="00356AFA">
        <w:rPr>
          <w:rFonts w:ascii="Times New Roman" w:hAnsi="Times New Roman" w:cs="Times New Roman"/>
          <w:sz w:val="28"/>
          <w:szCs w:val="28"/>
        </w:rPr>
        <w:t xml:space="preserve"> по городским округам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5341F6" w:rsidRPr="00356AFA">
        <w:rPr>
          <w:rFonts w:ascii="Times New Roman" w:hAnsi="Times New Roman" w:cs="Times New Roman"/>
          <w:sz w:val="28"/>
          <w:szCs w:val="28"/>
        </w:rPr>
        <w:t xml:space="preserve">(муниципальным районам)  </w:t>
      </w:r>
      <w:r w:rsidRPr="00356AFA">
        <w:rPr>
          <w:rFonts w:ascii="Times New Roman" w:hAnsi="Times New Roman" w:cs="Times New Roman"/>
          <w:sz w:val="28"/>
          <w:szCs w:val="28"/>
        </w:rPr>
        <w:t xml:space="preserve"> (млн. рублей)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1215"/>
        <w:gridCol w:w="1080"/>
        <w:gridCol w:w="1080"/>
      </w:tblGrid>
      <w:tr w:rsidR="00BF1048" w:rsidRPr="00356AF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Всего поступлений по территории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федеральный бюджет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республиканский бюджет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местный бюджет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9.21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Уровень бюджетной обеспеченности в расчете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на душу населения </w:t>
      </w:r>
      <w:proofErr w:type="spellStart"/>
      <w:r w:rsidR="005341F6" w:rsidRPr="00356AFA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="005341F6" w:rsidRPr="00356AF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5341F6" w:rsidRPr="00356AF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341F6" w:rsidRPr="00356AFA">
        <w:rPr>
          <w:rFonts w:ascii="Times New Roman" w:hAnsi="Times New Roman" w:cs="Times New Roman"/>
          <w:sz w:val="28"/>
          <w:szCs w:val="28"/>
        </w:rPr>
        <w:t xml:space="preserve"> округа (муниципального района)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1080"/>
        <w:gridCol w:w="1080"/>
        <w:gridCol w:w="1215"/>
        <w:gridCol w:w="1080"/>
      </w:tblGrid>
      <w:tr w:rsidR="00BF1048" w:rsidRPr="00356A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BF1048" w:rsidRPr="00356A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Доходы, всего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 w:rsidP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356A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</w:t>
            </w:r>
            <w:r w:rsidR="00BF1048" w:rsidRPr="00356AFA">
              <w:rPr>
                <w:rFonts w:ascii="Times New Roman" w:hAnsi="Times New Roman" w:cs="Times New Roman"/>
                <w:sz w:val="28"/>
                <w:szCs w:val="28"/>
              </w:rPr>
              <w:t>в расчете на душу населения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9.22</w:t>
      </w:r>
    </w:p>
    <w:p w:rsidR="009E59CD" w:rsidRPr="00356AFA" w:rsidRDefault="009E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Бюджетный эффект для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и местного бюджетов (млн. рублей)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1080"/>
        <w:gridCol w:w="1215"/>
        <w:gridCol w:w="1080"/>
        <w:gridCol w:w="864"/>
      </w:tblGrid>
      <w:tr w:rsidR="00F57B3C" w:rsidRPr="00356AFA" w:rsidTr="00F57B3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57B3C" w:rsidRPr="00356AFA" w:rsidTr="00F57B3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1. Расходы бюджетов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1.1. Расходы по Программе,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связанные с выделением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безвозвратных средств из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республиканского бюджета КБР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1.2. Расходы по Программе,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связанные с выделением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безвозвратных средств из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бюджета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Налоги, остающиеся на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КБР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2.1. Налоги, перечисляемые в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республиканский бюджет КБР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2.2. Налоги, остающиеся в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местном бюджете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3. Уменьшение трансферта из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республиканского бюджета КБР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Дотационность</w:t>
            </w:r>
            <w:proofErr w:type="spell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учетом реализации Программы, 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4. Бюджетный эффект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4.1. Текущий республиканский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бюджетный эффект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4.2. Текущий местный бюджетный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4.3. Интегральный        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республиканский бюджетный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C" w:rsidRPr="00356AFA" w:rsidTr="00F57B3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4.4. Интегральный местный  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бюджетный эффект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3C" w:rsidRPr="00356AFA" w:rsidRDefault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D4" w:rsidRDefault="003304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Таблица 9.23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Социальный эффект по Программе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080"/>
        <w:gridCol w:w="1080"/>
        <w:gridCol w:w="1620"/>
      </w:tblGrid>
      <w:tr w:rsidR="00BF1048" w:rsidRPr="00356AFA">
        <w:trPr>
          <w:cantSplit/>
          <w:trHeight w:val="36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 &lt;*&gt;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млн. рублей</w:t>
            </w:r>
          </w:p>
        </w:tc>
      </w:tr>
      <w:tr w:rsidR="00BF1048" w:rsidRPr="00356AFA">
        <w:trPr>
          <w:cantSplit/>
          <w:trHeight w:val="48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соответствует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структуре программных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&lt;*&gt; Социальный эффект - это сумма фонда заработной платы, начисленной по Программе, отчислений в Пенсионный фонд, фонд медицинского страхования и фонд социального страхования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3C" w:rsidRPr="00067798" w:rsidRDefault="00F57B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57B3C" w:rsidRPr="00067798" w:rsidRDefault="00F57B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Таблица 9.24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Основные проблемы социально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-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BF1048" w:rsidRPr="00356AFA" w:rsidRDefault="0035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развития городского округ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1048" w:rsidRPr="00356AFA">
        <w:rPr>
          <w:rFonts w:ascii="Times New Roman" w:hAnsi="Times New Roman" w:cs="Times New Roman"/>
          <w:sz w:val="28"/>
          <w:szCs w:val="28"/>
        </w:rPr>
        <w:t>района) КБР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620"/>
        <w:gridCol w:w="1890"/>
        <w:gridCol w:w="1485"/>
        <w:gridCol w:w="1620"/>
      </w:tblGrid>
      <w:tr w:rsidR="00BF1048" w:rsidRPr="00356AF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6A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проблемы   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характеристики 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проблемы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Краткое  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описание  </w:t>
            </w:r>
          </w:p>
        </w:tc>
      </w:tr>
      <w:tr w:rsidR="00BF1048" w:rsidRPr="00356AF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 w:rsidP="00F57B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среднем по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7B3C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6AFA">
              <w:rPr>
                <w:rFonts w:ascii="Times New Roman" w:hAnsi="Times New Roman" w:cs="Times New Roman"/>
                <w:sz w:val="28"/>
                <w:szCs w:val="28"/>
              </w:rPr>
              <w:t xml:space="preserve">В среднем </w:t>
            </w:r>
            <w:r w:rsidRPr="00356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России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48" w:rsidRPr="00356A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48" w:rsidRPr="00356AFA" w:rsidRDefault="00BF1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CD" w:rsidRPr="00356AFA" w:rsidRDefault="009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F1" w:rsidRDefault="003D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3304D4" w:rsidRDefault="003304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04D4" w:rsidRPr="003304D4" w:rsidRDefault="003304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ПОРЯДОК</w:t>
      </w:r>
    </w:p>
    <w:p w:rsidR="00BF1048" w:rsidRPr="00356AFA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ФОРМИРОВАНИЯ (РАЗРАБОТКИ), УТВЕРЖДЕНИЯ И РЕАЛИЗАЦИИ</w:t>
      </w:r>
      <w:r w:rsidR="00324010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304D4">
        <w:rPr>
          <w:rFonts w:ascii="Times New Roman" w:hAnsi="Times New Roman" w:cs="Times New Roman"/>
          <w:sz w:val="28"/>
          <w:szCs w:val="28"/>
        </w:rPr>
        <w:t>СОЦИАЛЬНО-</w:t>
      </w:r>
      <w:r w:rsidRPr="00356AF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3304D4">
        <w:rPr>
          <w:rFonts w:ascii="Times New Roman" w:hAnsi="Times New Roman" w:cs="Times New Roman"/>
          <w:sz w:val="28"/>
          <w:szCs w:val="28"/>
        </w:rPr>
        <w:t>РАЗВИТИЯ</w:t>
      </w:r>
      <w:r w:rsidR="00324010">
        <w:rPr>
          <w:rFonts w:ascii="Times New Roman" w:hAnsi="Times New Roman" w:cs="Times New Roman"/>
          <w:sz w:val="28"/>
          <w:szCs w:val="28"/>
        </w:rPr>
        <w:t xml:space="preserve"> </w:t>
      </w:r>
      <w:r w:rsidRPr="00356AFA">
        <w:rPr>
          <w:rFonts w:ascii="Times New Roman" w:hAnsi="Times New Roman" w:cs="Times New Roman"/>
          <w:sz w:val="28"/>
          <w:szCs w:val="28"/>
        </w:rPr>
        <w:t>ГОРОД</w:t>
      </w:r>
      <w:r w:rsidR="003304D4">
        <w:rPr>
          <w:rFonts w:ascii="Times New Roman" w:hAnsi="Times New Roman" w:cs="Times New Roman"/>
          <w:sz w:val="28"/>
          <w:szCs w:val="28"/>
        </w:rPr>
        <w:t>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304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целью унификации процесса формирования (разработки), утверждения и эффективной реализации программы </w:t>
      </w:r>
      <w:r w:rsidR="000C632A" w:rsidRPr="00356AFA">
        <w:rPr>
          <w:rFonts w:ascii="Times New Roman" w:hAnsi="Times New Roman" w:cs="Times New Roman"/>
          <w:sz w:val="28"/>
          <w:szCs w:val="28"/>
        </w:rPr>
        <w:t>социально</w:t>
      </w:r>
      <w:r w:rsidR="000C632A">
        <w:rPr>
          <w:rFonts w:ascii="Times New Roman" w:hAnsi="Times New Roman" w:cs="Times New Roman"/>
          <w:sz w:val="28"/>
          <w:szCs w:val="28"/>
        </w:rPr>
        <w:t>-</w:t>
      </w:r>
      <w:r w:rsidRPr="00356AFA">
        <w:rPr>
          <w:rFonts w:ascii="Times New Roman" w:hAnsi="Times New Roman" w:cs="Times New Roman"/>
          <w:sz w:val="28"/>
          <w:szCs w:val="28"/>
        </w:rPr>
        <w:t>экономическог</w:t>
      </w:r>
      <w:r w:rsidR="00537A81" w:rsidRPr="00356AFA">
        <w:rPr>
          <w:rFonts w:ascii="Times New Roman" w:hAnsi="Times New Roman" w:cs="Times New Roman"/>
          <w:sz w:val="28"/>
          <w:szCs w:val="28"/>
        </w:rPr>
        <w:t>о развития городских округов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AFA">
        <w:rPr>
          <w:rFonts w:ascii="Times New Roman" w:hAnsi="Times New Roman" w:cs="Times New Roman"/>
          <w:sz w:val="28"/>
          <w:szCs w:val="28"/>
        </w:rPr>
        <w:t>районов) на территории Кабардино-Балкарской Республики и носит рекомендательный характер.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1. Программа </w:t>
      </w:r>
      <w:r w:rsidR="000C632A" w:rsidRPr="000C632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537A81" w:rsidRPr="00356A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(далее - Программа) - пакет документов, разработанны</w:t>
      </w:r>
      <w:r w:rsidR="00537A81" w:rsidRPr="00356AFA">
        <w:rPr>
          <w:rFonts w:ascii="Times New Roman" w:hAnsi="Times New Roman" w:cs="Times New Roman"/>
          <w:sz w:val="28"/>
          <w:szCs w:val="28"/>
        </w:rPr>
        <w:t>й местной администрацией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и утвержденный на Совет</w:t>
      </w:r>
      <w:r w:rsidR="00537A81" w:rsidRPr="00356AFA">
        <w:rPr>
          <w:rFonts w:ascii="Times New Roman" w:hAnsi="Times New Roman" w:cs="Times New Roman"/>
          <w:sz w:val="28"/>
          <w:szCs w:val="28"/>
        </w:rPr>
        <w:t>е местного самоуправления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района), содержащий перечень мероприятий, связанных с решением на</w:t>
      </w:r>
      <w:r w:rsidR="00537A81" w:rsidRPr="00356AFA">
        <w:rPr>
          <w:rFonts w:ascii="Times New Roman" w:hAnsi="Times New Roman" w:cs="Times New Roman"/>
          <w:sz w:val="28"/>
          <w:szCs w:val="28"/>
        </w:rPr>
        <w:t>иболее важных для данного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56AFA" w:rsidRPr="00356AFA">
        <w:rPr>
          <w:rFonts w:ascii="Times New Roman" w:hAnsi="Times New Roman" w:cs="Times New Roman"/>
          <w:sz w:val="28"/>
          <w:szCs w:val="28"/>
        </w:rPr>
        <w:t>муниц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республики проблем. Программа не должна противоречить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 Стратегии развития Кабардино-Балкарской Республики до 2030года</w:t>
      </w:r>
      <w:r w:rsidRPr="00356AFA">
        <w:rPr>
          <w:rFonts w:ascii="Times New Roman" w:hAnsi="Times New Roman" w:cs="Times New Roman"/>
          <w:sz w:val="28"/>
          <w:szCs w:val="28"/>
        </w:rPr>
        <w:t>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2. Заказчиком Программы выступ</w:t>
      </w:r>
      <w:r w:rsidR="00537A81" w:rsidRPr="00356AFA">
        <w:rPr>
          <w:rFonts w:ascii="Times New Roman" w:hAnsi="Times New Roman" w:cs="Times New Roman"/>
          <w:sz w:val="28"/>
          <w:szCs w:val="28"/>
        </w:rPr>
        <w:t>ает местная администрация городского</w:t>
      </w:r>
      <w:r w:rsidRPr="00356AFA">
        <w:rPr>
          <w:rFonts w:ascii="Times New Roman" w:hAnsi="Times New Roman" w:cs="Times New Roman"/>
          <w:sz w:val="28"/>
          <w:szCs w:val="28"/>
        </w:rPr>
        <w:t xml:space="preserve"> 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537A81" w:rsidRPr="00356A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Республики. Типовой макет Программы утверждается Правительством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3. Программа должна включать: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наименование, характеризующее ее направленность;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содержание решаемых проблем;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конкретные цели и ожидаемые результаты;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основные этапы и сроки их выполнения;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объем затрат на реализацию Программы в целом и по годам;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объемы и виды финансирования из средств федерального, республиканского и местного бюджетов в целом и по отдельным направлениям;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другие источники финансирования и их доли в общих затратах;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формы иной государственной поддержки;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указание о государственном заказчике, обеспечивающем реализацию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4. Инициаторами разработки Программы могут выступать Президент Кабардино-Балкарской Республики, Парламент Кабардино-Балкарской Республики, Правительство Кабардино-Балкарской Республики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, местные администрации городских округов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AFA">
        <w:rPr>
          <w:rFonts w:ascii="Times New Roman" w:hAnsi="Times New Roman" w:cs="Times New Roman"/>
          <w:sz w:val="28"/>
          <w:szCs w:val="28"/>
        </w:rPr>
        <w:t>районов) Кабардино-Балкарской Республики, Советы местного самоуправления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56AFA">
        <w:rPr>
          <w:rFonts w:ascii="Times New Roman" w:hAnsi="Times New Roman" w:cs="Times New Roman"/>
          <w:sz w:val="28"/>
          <w:szCs w:val="28"/>
        </w:rPr>
        <w:t xml:space="preserve"> районов и город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356AFA">
        <w:rPr>
          <w:rFonts w:ascii="Times New Roman" w:hAnsi="Times New Roman" w:cs="Times New Roman"/>
          <w:sz w:val="28"/>
          <w:szCs w:val="28"/>
        </w:rPr>
        <w:t>о</w:t>
      </w:r>
      <w:r w:rsidR="00356AFA" w:rsidRPr="00356AFA">
        <w:rPr>
          <w:rFonts w:ascii="Times New Roman" w:hAnsi="Times New Roman" w:cs="Times New Roman"/>
          <w:sz w:val="28"/>
          <w:szCs w:val="28"/>
        </w:rPr>
        <w:t>круго</w:t>
      </w:r>
      <w:r w:rsidRPr="00356AFA">
        <w:rPr>
          <w:rFonts w:ascii="Times New Roman" w:hAnsi="Times New Roman" w:cs="Times New Roman"/>
          <w:sz w:val="28"/>
          <w:szCs w:val="28"/>
        </w:rPr>
        <w:t>в республиканского подчинения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5. Формирование Программы осуществляетс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я местной администрацией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республики в соответствии с принятыми основными направлениями экономической политики и приоритетами социально-экономического развития Кабардино-Балкарской Республики с учетом: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анализа сложившейся обстановки, технико-экономического и финансового состояния проблемы (предмета Программы);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минимально возможных сроков реализации и окупаемости вложенных средств;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источников и объемов финансирования, минимальной доли бюджетного финансирования (в том числе возможности использования бюджетных средств на возвратной основе).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Разработчик представляет проект Программы в местную администрацию гор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республики в установленн</w:t>
      </w:r>
      <w:r w:rsidR="009127BF" w:rsidRPr="00356AFA">
        <w:rPr>
          <w:rFonts w:ascii="Times New Roman" w:hAnsi="Times New Roman" w:cs="Times New Roman"/>
          <w:sz w:val="28"/>
          <w:szCs w:val="28"/>
        </w:rPr>
        <w:t>ые местной администрацией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республики сроки.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Одновременно с проектом Программы представляется экспертное заключение Министерства экономического развития и торговли Кабардино-Балкарской Республик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качестве, целесообразности предлагаемых мероприятий и увязке их с мероприятиями федеральных и республиканских целевых программ.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Программа представляется гла</w:t>
      </w:r>
      <w:r w:rsidR="009127BF" w:rsidRPr="00356AFA">
        <w:rPr>
          <w:rFonts w:ascii="Times New Roman" w:hAnsi="Times New Roman" w:cs="Times New Roman"/>
          <w:sz w:val="28"/>
          <w:szCs w:val="28"/>
        </w:rPr>
        <w:t>вой местной администрации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в Совет местно</w:t>
      </w:r>
      <w:r w:rsidR="009127BF" w:rsidRPr="00356AFA">
        <w:rPr>
          <w:rFonts w:ascii="Times New Roman" w:hAnsi="Times New Roman" w:cs="Times New Roman"/>
          <w:sz w:val="28"/>
          <w:szCs w:val="28"/>
        </w:rPr>
        <w:t>го самоуправления данного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для утверждения.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Программа утверждается решением Совет</w:t>
      </w:r>
      <w:r w:rsidR="009127BF" w:rsidRPr="00356AFA">
        <w:rPr>
          <w:rFonts w:ascii="Times New Roman" w:hAnsi="Times New Roman" w:cs="Times New Roman"/>
          <w:sz w:val="28"/>
          <w:szCs w:val="28"/>
        </w:rPr>
        <w:t>а местного самоуправления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После утверждения Советом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Программа вносится в реестр программ Министерства экономического развития и торговли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7. Объемы финансирования мероприятий утверждаются Совето</w:t>
      </w:r>
      <w:r w:rsidR="009127BF" w:rsidRPr="00356AFA">
        <w:rPr>
          <w:rFonts w:ascii="Times New Roman" w:hAnsi="Times New Roman" w:cs="Times New Roman"/>
          <w:sz w:val="28"/>
          <w:szCs w:val="28"/>
        </w:rPr>
        <w:t>м местного самоуправления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 одновременно с утверждением местного бюджета на предстоящий год. Расходы по финансированию Программы должны быть отражены отдельной статьей "Финансирование программы экономическо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го и социального развития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 xml:space="preserve">района) Кабардино-Балкарской Республики" с указанием </w:t>
      </w:r>
      <w:r w:rsidRPr="00356AFA">
        <w:rPr>
          <w:rFonts w:ascii="Times New Roman" w:hAnsi="Times New Roman" w:cs="Times New Roman"/>
          <w:sz w:val="28"/>
          <w:szCs w:val="28"/>
        </w:rPr>
        <w:lastRenderedPageBreak/>
        <w:t>общей суммы и расшифровкой этой суммы по каждому из мероприятий в приложении к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 проекту местного бюджета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8. Заказчик обеспечивает реализацию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9. Заказчик является распорядителем выделяемых бюджетных средств и несет ответственность за своевременную и качественную подготовку и реализацию Программы, обеспечивает эффективное использование средств, направляемых на ее реализацию.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ходом выполнения программ осуществляется уполномоченным отде</w:t>
      </w:r>
      <w:r w:rsidR="009127BF" w:rsidRPr="00356AFA">
        <w:rPr>
          <w:rFonts w:ascii="Times New Roman" w:hAnsi="Times New Roman" w:cs="Times New Roman"/>
          <w:sz w:val="28"/>
          <w:szCs w:val="28"/>
        </w:rPr>
        <w:t>лом местной администрации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района), в части использования средств республиканского бюджета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356AFA">
        <w:rPr>
          <w:rFonts w:ascii="Times New Roman" w:hAnsi="Times New Roman" w:cs="Times New Roman"/>
          <w:sz w:val="28"/>
          <w:szCs w:val="28"/>
        </w:rPr>
        <w:t xml:space="preserve"> контроль осуществляется органом, уполномоченным Правительством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Главы местных администраций город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356AFA">
        <w:rPr>
          <w:rFonts w:ascii="Times New Roman" w:hAnsi="Times New Roman" w:cs="Times New Roman"/>
          <w:sz w:val="28"/>
          <w:szCs w:val="28"/>
        </w:rPr>
        <w:t>о</w:t>
      </w:r>
      <w:r w:rsidR="009127BF" w:rsidRPr="00356AFA">
        <w:rPr>
          <w:rFonts w:ascii="Times New Roman" w:hAnsi="Times New Roman" w:cs="Times New Roman"/>
          <w:sz w:val="28"/>
          <w:szCs w:val="28"/>
        </w:rPr>
        <w:t>круго</w:t>
      </w:r>
      <w:r w:rsidRPr="00356AFA">
        <w:rPr>
          <w:rFonts w:ascii="Times New Roman" w:hAnsi="Times New Roman" w:cs="Times New Roman"/>
          <w:sz w:val="28"/>
          <w:szCs w:val="28"/>
        </w:rPr>
        <w:t>в (</w:t>
      </w:r>
      <w:r w:rsidR="009127BF" w:rsidRPr="00356A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6AFA">
        <w:rPr>
          <w:rFonts w:ascii="Times New Roman" w:hAnsi="Times New Roman" w:cs="Times New Roman"/>
          <w:sz w:val="28"/>
          <w:szCs w:val="28"/>
        </w:rPr>
        <w:t xml:space="preserve">районов) представляют в Правительство и Министерство экономического развития и торговли Кабардино-Балкарской Республики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и годовой отчеты о ходе реализации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Отчеты глав местных администраций города (района) о ходе реализации Программы подлежат опубликованию в средствах массовой информации, за исключением сведений, составляющих государственную тайну.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11. Изменение или досрочное прекращение реализации Программы может происходить в случаях: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отсутствия (прекращения) финансирования;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- возникновения непредвиденных обстоятельств.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Решение о внесении изменений или досрочном прекращении реализации Программы принимаетс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я советом представителей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 по предложению главы местной админ</w:t>
      </w:r>
      <w:r w:rsidR="00356AFA" w:rsidRPr="00356AFA">
        <w:rPr>
          <w:rFonts w:ascii="Times New Roman" w:hAnsi="Times New Roman" w:cs="Times New Roman"/>
          <w:sz w:val="28"/>
          <w:szCs w:val="28"/>
        </w:rPr>
        <w:t>истрации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республики, Правительством Кабардино-Балкарской Республики либо Министерством экономического развития и торговли Кабардино-Балкарской Республики по результатам рассмотрения отчета о реализации Программы.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12. Ответственность за реализацию Программы несет заказчик. В части, где Программа является составным элементом федеральных и республиканских целевых программ, ответственность за реализацию также несет Министерство экономического развития и торговли Кабардино-Балкарской Республики.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>Ненадлежащая реализация либо необоснованное уклонение от реализации программ может служить основанием для рассмотрения Совето</w:t>
      </w:r>
      <w:r w:rsidR="00356AFA" w:rsidRPr="00356AFA">
        <w:rPr>
          <w:rFonts w:ascii="Times New Roman" w:hAnsi="Times New Roman" w:cs="Times New Roman"/>
          <w:sz w:val="28"/>
          <w:szCs w:val="28"/>
        </w:rPr>
        <w:t>м местного самоуправления городского округа</w:t>
      </w:r>
      <w:r w:rsidRPr="00356AFA">
        <w:rPr>
          <w:rFonts w:ascii="Times New Roman" w:hAnsi="Times New Roman" w:cs="Times New Roman"/>
          <w:sz w:val="28"/>
          <w:szCs w:val="28"/>
        </w:rPr>
        <w:t xml:space="preserve"> (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Кабардино-Балкарской Республики вопроса о недоверии гла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ве местной администрации городского округа </w:t>
      </w:r>
      <w:r w:rsidRPr="00356AFA">
        <w:rPr>
          <w:rFonts w:ascii="Times New Roman" w:hAnsi="Times New Roman" w:cs="Times New Roman"/>
          <w:sz w:val="28"/>
          <w:szCs w:val="28"/>
        </w:rPr>
        <w:t>(</w:t>
      </w:r>
      <w:r w:rsidR="00356AFA" w:rsidRPr="00356A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6AFA">
        <w:rPr>
          <w:rFonts w:ascii="Times New Roman" w:hAnsi="Times New Roman" w:cs="Times New Roman"/>
          <w:sz w:val="28"/>
          <w:szCs w:val="28"/>
        </w:rPr>
        <w:t>района) либо отдельным членам Совета местного самоуправления.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нерациональном использовании бюджетных средств, выделенных на реализацию Программы, несут ответственность в соответствии с действующим законодательством.</w:t>
      </w:r>
    </w:p>
    <w:p w:rsidR="00BF1048" w:rsidRPr="00356AFA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AFA">
        <w:rPr>
          <w:rFonts w:ascii="Times New Roman" w:hAnsi="Times New Roman" w:cs="Times New Roman"/>
          <w:sz w:val="28"/>
          <w:szCs w:val="28"/>
        </w:rPr>
        <w:t xml:space="preserve">13. Программа может быть составной частью Республиканской целевой программы социально-экономического развития Кабардино-Балкарской Республики. Отдельные мероприятия Программы могут являться составными частями перечня мероприятий федеральных и республиканских целевых программ. Финансирование Программы в этом случае осуществляется за счет средств </w:t>
      </w:r>
      <w:proofErr w:type="gramStart"/>
      <w:r w:rsidRPr="00356AF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356AFA">
        <w:rPr>
          <w:rFonts w:ascii="Times New Roman" w:hAnsi="Times New Roman" w:cs="Times New Roman"/>
          <w:sz w:val="28"/>
          <w:szCs w:val="28"/>
        </w:rPr>
        <w:t xml:space="preserve"> и республиканского бюджетов в той доле и объемах, в каких она принята в законе о федеральном и республиканском бюджетах на предстоящий год.</w:t>
      </w:r>
      <w:bookmarkStart w:id="0" w:name="_GoBack"/>
      <w:bookmarkEnd w:id="0"/>
    </w:p>
    <w:sectPr w:rsidR="00BF1048" w:rsidRPr="00356AFA" w:rsidSect="003304D4"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10" w:rsidRDefault="00324010" w:rsidP="00356AFA">
      <w:pPr>
        <w:spacing w:after="0" w:line="240" w:lineRule="auto"/>
      </w:pPr>
      <w:r>
        <w:separator/>
      </w:r>
    </w:p>
  </w:endnote>
  <w:endnote w:type="continuationSeparator" w:id="0">
    <w:p w:rsidR="00324010" w:rsidRDefault="00324010" w:rsidP="003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10" w:rsidRDefault="00324010" w:rsidP="00356AFA">
      <w:pPr>
        <w:spacing w:after="0" w:line="240" w:lineRule="auto"/>
      </w:pPr>
      <w:r>
        <w:separator/>
      </w:r>
    </w:p>
  </w:footnote>
  <w:footnote w:type="continuationSeparator" w:id="0">
    <w:p w:rsidR="00324010" w:rsidRDefault="00324010" w:rsidP="003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90700"/>
      <w:docPartObj>
        <w:docPartGallery w:val="Page Numbers (Top of Page)"/>
        <w:docPartUnique/>
      </w:docPartObj>
    </w:sdtPr>
    <w:sdtContent>
      <w:p w:rsidR="00324010" w:rsidRDefault="003240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2A">
          <w:rPr>
            <w:noProof/>
          </w:rPr>
          <w:t>1</w:t>
        </w:r>
        <w:r>
          <w:fldChar w:fldCharType="end"/>
        </w:r>
      </w:p>
    </w:sdtContent>
  </w:sdt>
  <w:p w:rsidR="00324010" w:rsidRDefault="00324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8"/>
    <w:rsid w:val="00012A2D"/>
    <w:rsid w:val="00016CAA"/>
    <w:rsid w:val="00021841"/>
    <w:rsid w:val="000269B2"/>
    <w:rsid w:val="000500DF"/>
    <w:rsid w:val="00054721"/>
    <w:rsid w:val="00067798"/>
    <w:rsid w:val="000747E5"/>
    <w:rsid w:val="000B0CE0"/>
    <w:rsid w:val="000C6205"/>
    <w:rsid w:val="000C632A"/>
    <w:rsid w:val="000E16DE"/>
    <w:rsid w:val="001171C2"/>
    <w:rsid w:val="001435B8"/>
    <w:rsid w:val="001448B2"/>
    <w:rsid w:val="001458C8"/>
    <w:rsid w:val="00147934"/>
    <w:rsid w:val="00155FB8"/>
    <w:rsid w:val="001914EA"/>
    <w:rsid w:val="00203D10"/>
    <w:rsid w:val="00213348"/>
    <w:rsid w:val="00223284"/>
    <w:rsid w:val="00235620"/>
    <w:rsid w:val="002823F6"/>
    <w:rsid w:val="00291CC7"/>
    <w:rsid w:val="002A3530"/>
    <w:rsid w:val="002B24A3"/>
    <w:rsid w:val="002C6FF2"/>
    <w:rsid w:val="002E4033"/>
    <w:rsid w:val="00300C17"/>
    <w:rsid w:val="003201D5"/>
    <w:rsid w:val="00324010"/>
    <w:rsid w:val="003304D4"/>
    <w:rsid w:val="00333519"/>
    <w:rsid w:val="0034561B"/>
    <w:rsid w:val="00356AFA"/>
    <w:rsid w:val="003B7691"/>
    <w:rsid w:val="003D21F1"/>
    <w:rsid w:val="003D23AF"/>
    <w:rsid w:val="003D5A9A"/>
    <w:rsid w:val="003F567D"/>
    <w:rsid w:val="004325F4"/>
    <w:rsid w:val="00450AA2"/>
    <w:rsid w:val="00461810"/>
    <w:rsid w:val="00476881"/>
    <w:rsid w:val="004769B1"/>
    <w:rsid w:val="004803DC"/>
    <w:rsid w:val="004A4AE4"/>
    <w:rsid w:val="004B1DD2"/>
    <w:rsid w:val="004B2366"/>
    <w:rsid w:val="004C14FE"/>
    <w:rsid w:val="004C6EC8"/>
    <w:rsid w:val="00511547"/>
    <w:rsid w:val="00521F00"/>
    <w:rsid w:val="00531F34"/>
    <w:rsid w:val="005341F6"/>
    <w:rsid w:val="00537A81"/>
    <w:rsid w:val="005524C7"/>
    <w:rsid w:val="005C4FE0"/>
    <w:rsid w:val="005C5A3B"/>
    <w:rsid w:val="005E1094"/>
    <w:rsid w:val="0060438C"/>
    <w:rsid w:val="00604841"/>
    <w:rsid w:val="00631E74"/>
    <w:rsid w:val="006769DC"/>
    <w:rsid w:val="0068368D"/>
    <w:rsid w:val="006A0EA8"/>
    <w:rsid w:val="006A627C"/>
    <w:rsid w:val="006E2FBA"/>
    <w:rsid w:val="00703868"/>
    <w:rsid w:val="00746468"/>
    <w:rsid w:val="00752B46"/>
    <w:rsid w:val="007610E6"/>
    <w:rsid w:val="0077625B"/>
    <w:rsid w:val="008062D3"/>
    <w:rsid w:val="008868FC"/>
    <w:rsid w:val="00887C19"/>
    <w:rsid w:val="0089036D"/>
    <w:rsid w:val="008938C0"/>
    <w:rsid w:val="008B6F09"/>
    <w:rsid w:val="008D25F1"/>
    <w:rsid w:val="008F1324"/>
    <w:rsid w:val="009127BF"/>
    <w:rsid w:val="009133CC"/>
    <w:rsid w:val="009422ED"/>
    <w:rsid w:val="009575EB"/>
    <w:rsid w:val="00964E54"/>
    <w:rsid w:val="0097308F"/>
    <w:rsid w:val="00975647"/>
    <w:rsid w:val="0098197F"/>
    <w:rsid w:val="009929E5"/>
    <w:rsid w:val="009C481E"/>
    <w:rsid w:val="009C6B8E"/>
    <w:rsid w:val="009D5629"/>
    <w:rsid w:val="009E59CD"/>
    <w:rsid w:val="00A61237"/>
    <w:rsid w:val="00A825EE"/>
    <w:rsid w:val="00AD1A5A"/>
    <w:rsid w:val="00B16FB0"/>
    <w:rsid w:val="00B24051"/>
    <w:rsid w:val="00B41FA3"/>
    <w:rsid w:val="00B72A6C"/>
    <w:rsid w:val="00BA1083"/>
    <w:rsid w:val="00BD4DF7"/>
    <w:rsid w:val="00BD71DB"/>
    <w:rsid w:val="00BF1048"/>
    <w:rsid w:val="00BF2614"/>
    <w:rsid w:val="00C55387"/>
    <w:rsid w:val="00C61F76"/>
    <w:rsid w:val="00C749BA"/>
    <w:rsid w:val="00CA6390"/>
    <w:rsid w:val="00CC7FD8"/>
    <w:rsid w:val="00CE1841"/>
    <w:rsid w:val="00D141A1"/>
    <w:rsid w:val="00D278DD"/>
    <w:rsid w:val="00D36B3C"/>
    <w:rsid w:val="00D4263C"/>
    <w:rsid w:val="00D62258"/>
    <w:rsid w:val="00D67E46"/>
    <w:rsid w:val="00D91273"/>
    <w:rsid w:val="00DB7387"/>
    <w:rsid w:val="00DF1A1F"/>
    <w:rsid w:val="00E10B14"/>
    <w:rsid w:val="00E14E88"/>
    <w:rsid w:val="00E15574"/>
    <w:rsid w:val="00E408A8"/>
    <w:rsid w:val="00E4152B"/>
    <w:rsid w:val="00E46725"/>
    <w:rsid w:val="00E554CA"/>
    <w:rsid w:val="00E63814"/>
    <w:rsid w:val="00E66375"/>
    <w:rsid w:val="00E80274"/>
    <w:rsid w:val="00E8673D"/>
    <w:rsid w:val="00E93466"/>
    <w:rsid w:val="00E964AD"/>
    <w:rsid w:val="00EC0628"/>
    <w:rsid w:val="00EC43DC"/>
    <w:rsid w:val="00ED3026"/>
    <w:rsid w:val="00EF18CB"/>
    <w:rsid w:val="00F52A68"/>
    <w:rsid w:val="00F55985"/>
    <w:rsid w:val="00F565C2"/>
    <w:rsid w:val="00F57B3C"/>
    <w:rsid w:val="00F819B4"/>
    <w:rsid w:val="00FA667C"/>
    <w:rsid w:val="00FC7AC5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FA"/>
  </w:style>
  <w:style w:type="paragraph" w:styleId="a6">
    <w:name w:val="footer"/>
    <w:basedOn w:val="a"/>
    <w:link w:val="a7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FA"/>
  </w:style>
  <w:style w:type="paragraph" w:styleId="a8">
    <w:name w:val="Balloon Text"/>
    <w:basedOn w:val="a"/>
    <w:link w:val="a9"/>
    <w:uiPriority w:val="99"/>
    <w:semiHidden/>
    <w:unhideWhenUsed/>
    <w:rsid w:val="00F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FA"/>
  </w:style>
  <w:style w:type="paragraph" w:styleId="a6">
    <w:name w:val="footer"/>
    <w:basedOn w:val="a"/>
    <w:link w:val="a7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FA"/>
  </w:style>
  <w:style w:type="paragraph" w:styleId="a8">
    <w:name w:val="Balloon Text"/>
    <w:basedOn w:val="a"/>
    <w:link w:val="a9"/>
    <w:uiPriority w:val="99"/>
    <w:semiHidden/>
    <w:unhideWhenUsed/>
    <w:rsid w:val="00F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4;n=6393;fld=134;dst=100015" TargetMode="External"/><Relationship Id="rId13" Type="http://schemas.openxmlformats.org/officeDocument/2006/relationships/hyperlink" Target="consultantplus://offline/main?base=RLAW304;n=6393;fld=134;dst=10016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304;n=6393;fld=134;dst=10016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04;n=6393;fld=134;dst=100160" TargetMode="External"/><Relationship Id="rId17" Type="http://schemas.openxmlformats.org/officeDocument/2006/relationships/hyperlink" Target="consultantplus://offline/main?base=RLAW304;n=6393;fld=134;dst=10020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04;n=6393;fld=134;dst=100169" TargetMode="External"/><Relationship Id="rId20" Type="http://schemas.openxmlformats.org/officeDocument/2006/relationships/hyperlink" Target="consultantplus://offline/main?base=RLAW304;n=6393;fld=134;dst=1001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04;n=6393;fld=134;dst=100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04;n=6393;fld=134;dst=10019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04;n=6393;fld=134;dst=100249" TargetMode="External"/><Relationship Id="rId19" Type="http://schemas.openxmlformats.org/officeDocument/2006/relationships/hyperlink" Target="consultantplus://offline/main?base=RLAW304;n=6393;fld=134;dst=1001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04;n=6393;fld=134;dst=100529" TargetMode="External"/><Relationship Id="rId14" Type="http://schemas.openxmlformats.org/officeDocument/2006/relationships/hyperlink" Target="consultantplus://offline/main?base=RLAW304;n=6393;fld=134;dst=1001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B30C-4F12-4C68-8942-B329B2D4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39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52683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USNCOMPUTERS</cp:lastModifiedBy>
  <cp:revision>7</cp:revision>
  <cp:lastPrinted>2011-07-08T15:20:00Z</cp:lastPrinted>
  <dcterms:created xsi:type="dcterms:W3CDTF">2011-05-20T07:12:00Z</dcterms:created>
  <dcterms:modified xsi:type="dcterms:W3CDTF">2011-07-12T09:13:00Z</dcterms:modified>
</cp:coreProperties>
</file>