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ОТЧЕТ</w:t>
      </w:r>
    </w:p>
    <w:p w:rsidR="004633DD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о проводимой работе по профилактике коррупции в </w:t>
      </w:r>
    </w:p>
    <w:p w:rsidR="004633DD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Министерстве экономического развития </w:t>
      </w:r>
    </w:p>
    <w:p w:rsidR="00D65893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50851" w:rsidRPr="00E26CC0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 в 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6D7D6E">
        <w:rPr>
          <w:rFonts w:ascii="Times New Roman" w:hAnsi="Times New Roman" w:cs="Times New Roman"/>
          <w:sz w:val="28"/>
          <w:szCs w:val="28"/>
        </w:rPr>
        <w:t>у</w:t>
      </w:r>
    </w:p>
    <w:p w:rsidR="00050851" w:rsidRPr="00E26CC0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Pr="00E26CC0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693623" w:rsidRPr="00E26CC0">
        <w:rPr>
          <w:rFonts w:ascii="Times New Roman" w:hAnsi="Times New Roman" w:cs="Times New Roman"/>
          <w:sz w:val="28"/>
          <w:szCs w:val="28"/>
        </w:rPr>
        <w:t>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="006D7D6E">
        <w:rPr>
          <w:rFonts w:ascii="Times New Roman" w:hAnsi="Times New Roman" w:cs="Times New Roman"/>
          <w:sz w:val="28"/>
          <w:szCs w:val="28"/>
        </w:rPr>
        <w:t xml:space="preserve"> </w:t>
      </w:r>
      <w:r w:rsidR="00693623" w:rsidRPr="00E26CC0">
        <w:rPr>
          <w:rFonts w:ascii="Times New Roman" w:hAnsi="Times New Roman" w:cs="Times New Roman"/>
          <w:sz w:val="28"/>
          <w:szCs w:val="28"/>
        </w:rPr>
        <w:t>год</w:t>
      </w:r>
      <w:r w:rsidR="006D7D6E">
        <w:rPr>
          <w:rFonts w:ascii="Times New Roman" w:hAnsi="Times New Roman" w:cs="Times New Roman"/>
          <w:sz w:val="28"/>
          <w:szCs w:val="28"/>
        </w:rPr>
        <w:t>у</w:t>
      </w:r>
      <w:r w:rsidR="0069362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</w:t>
      </w:r>
      <w:r w:rsidR="002A1DBE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п</w:t>
      </w:r>
      <w:r w:rsidR="00B22833" w:rsidRPr="00E26CC0">
        <w:rPr>
          <w:rFonts w:ascii="Times New Roman" w:hAnsi="Times New Roman" w:cs="Times New Roman"/>
          <w:sz w:val="28"/>
          <w:szCs w:val="28"/>
        </w:rPr>
        <w:t>роводи</w:t>
      </w:r>
      <w:r w:rsidRPr="00E26CC0">
        <w:rPr>
          <w:rFonts w:ascii="Times New Roman" w:hAnsi="Times New Roman" w:cs="Times New Roman"/>
          <w:sz w:val="28"/>
          <w:szCs w:val="28"/>
        </w:rPr>
        <w:t>лась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определенная работа по вопросам </w:t>
      </w:r>
      <w:r w:rsidR="00581552" w:rsidRPr="00E26CC0">
        <w:rPr>
          <w:rFonts w:ascii="Times New Roman" w:hAnsi="Times New Roman" w:cs="Times New Roman"/>
          <w:sz w:val="28"/>
          <w:szCs w:val="28"/>
        </w:rPr>
        <w:t>профилактики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22833" w:rsidRPr="00E26CC0">
        <w:rPr>
          <w:rFonts w:ascii="Times New Roman" w:hAnsi="Times New Roman" w:cs="Times New Roman"/>
          <w:sz w:val="28"/>
          <w:szCs w:val="28"/>
        </w:rPr>
        <w:t>в</w:t>
      </w:r>
      <w:r w:rsidR="00C567D8" w:rsidRPr="00E26CC0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 w:rsidRPr="00E26CC0">
        <w:rPr>
          <w:rFonts w:ascii="Times New Roman" w:hAnsi="Times New Roman" w:cs="Times New Roman"/>
          <w:sz w:val="28"/>
          <w:szCs w:val="28"/>
        </w:rPr>
        <w:t>.</w:t>
      </w:r>
    </w:p>
    <w:p w:rsidR="00D926F3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>текущем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7798" w:rsidRPr="00E26CC0">
        <w:rPr>
          <w:rFonts w:ascii="Times New Roman" w:hAnsi="Times New Roman" w:cs="Times New Roman"/>
          <w:sz w:val="28"/>
          <w:szCs w:val="28"/>
        </w:rPr>
        <w:t>4</w:t>
      </w:r>
      <w:r w:rsidR="00465555">
        <w:rPr>
          <w:rFonts w:ascii="Times New Roman" w:hAnsi="Times New Roman" w:cs="Times New Roman"/>
          <w:sz w:val="28"/>
          <w:szCs w:val="28"/>
        </w:rPr>
        <w:t>1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465555"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65555"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E26CC0">
        <w:rPr>
          <w:rFonts w:ascii="Times New Roman" w:hAnsi="Times New Roman" w:cs="Times New Roman"/>
          <w:sz w:val="28"/>
          <w:szCs w:val="28"/>
        </w:rPr>
        <w:t>предостав</w:t>
      </w:r>
      <w:r w:rsidRPr="00E26CC0">
        <w:rPr>
          <w:rFonts w:ascii="Times New Roman" w:hAnsi="Times New Roman" w:cs="Times New Roman"/>
          <w:sz w:val="28"/>
          <w:szCs w:val="28"/>
        </w:rPr>
        <w:t>ил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E26CC0">
        <w:rPr>
          <w:rFonts w:ascii="Times New Roman" w:hAnsi="Times New Roman" w:cs="Times New Roman"/>
          <w:sz w:val="28"/>
          <w:szCs w:val="28"/>
        </w:rPr>
        <w:t>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465555">
        <w:rPr>
          <w:rFonts w:ascii="Times New Roman" w:hAnsi="Times New Roman" w:cs="Times New Roman"/>
          <w:sz w:val="28"/>
          <w:szCs w:val="28"/>
        </w:rPr>
        <w:t>4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было представлено более 150 справок.</w:t>
      </w:r>
      <w:r w:rsidR="00CE0064" w:rsidRPr="00E26CC0">
        <w:rPr>
          <w:rFonts w:ascii="Times New Roman" w:hAnsi="Times New Roman" w:cs="Times New Roman"/>
          <w:sz w:val="28"/>
          <w:szCs w:val="28"/>
        </w:rPr>
        <w:t xml:space="preserve"> Также были предоставлены </w:t>
      </w:r>
      <w:r w:rsidR="00465555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E0064" w:rsidRPr="00E26CC0">
        <w:rPr>
          <w:rFonts w:ascii="Times New Roman" w:hAnsi="Times New Roman" w:cs="Times New Roman"/>
          <w:sz w:val="28"/>
          <w:szCs w:val="28"/>
        </w:rPr>
        <w:t>справки о расходах государственных гражданских служащих.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8D5E70" w:rsidRPr="00E26CC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26CC0">
        <w:rPr>
          <w:rFonts w:ascii="Times New Roman" w:hAnsi="Times New Roman" w:cs="Times New Roman"/>
          <w:sz w:val="28"/>
          <w:szCs w:val="28"/>
        </w:rPr>
        <w:t>предоставлены в установленные законодательством сроки и в полном объеме.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CE0064" w:rsidRPr="00E26CC0">
        <w:rPr>
          <w:rFonts w:ascii="Times New Roman" w:hAnsi="Times New Roman" w:cs="Times New Roman"/>
          <w:sz w:val="28"/>
          <w:szCs w:val="28"/>
        </w:rPr>
        <w:t>Проведен анализ предоставленных справок о доходах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 и</w:t>
      </w:r>
      <w:r w:rsidR="00CE0064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аналитическая справка представлена министру. </w:t>
      </w:r>
      <w:r w:rsidR="00D926F3" w:rsidRPr="00E26CC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C7798" w:rsidRPr="00E26CC0">
        <w:rPr>
          <w:rFonts w:ascii="Times New Roman" w:hAnsi="Times New Roman" w:cs="Times New Roman"/>
          <w:sz w:val="28"/>
          <w:szCs w:val="28"/>
        </w:rPr>
        <w:t>,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сведения о доходах гражданских служащих министерства</w:t>
      </w:r>
      <w:r w:rsidR="00BC7798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FD7C14" w:rsidRPr="00E26CC0">
        <w:rPr>
          <w:rFonts w:ascii="Times New Roman" w:hAnsi="Times New Roman" w:cs="Times New Roman"/>
          <w:sz w:val="28"/>
          <w:szCs w:val="28"/>
        </w:rPr>
        <w:t>13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A3" w:rsidRPr="00E165A3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>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коррупции.</w:t>
      </w:r>
    </w:p>
    <w:p w:rsidR="00E165A3" w:rsidRPr="00E165A3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 xml:space="preserve">С вновь поступающими гражданскими служащими в Минэкономразвития КБР проводится беседа по соблюдению </w:t>
      </w:r>
      <w:r w:rsidR="009A289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E165A3">
        <w:rPr>
          <w:rFonts w:ascii="Times New Roman" w:hAnsi="Times New Roman" w:cs="Times New Roman"/>
          <w:sz w:val="28"/>
          <w:szCs w:val="28"/>
        </w:rPr>
        <w:t xml:space="preserve">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</w:r>
    </w:p>
    <w:p w:rsidR="00E165A3" w:rsidRPr="00E26CC0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для ознакомления гражданских служащих</w:t>
      </w:r>
      <w:r w:rsidR="009A28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289D">
        <w:rPr>
          <w:rFonts w:ascii="Times New Roman" w:hAnsi="Times New Roman" w:cs="Times New Roman"/>
          <w:sz w:val="28"/>
          <w:szCs w:val="28"/>
        </w:rPr>
        <w:t>министерства</w:t>
      </w:r>
      <w:r w:rsidRPr="00E165A3">
        <w:rPr>
          <w:rFonts w:ascii="Times New Roman" w:hAnsi="Times New Roman" w:cs="Times New Roman"/>
          <w:sz w:val="28"/>
          <w:szCs w:val="28"/>
        </w:rPr>
        <w:t>.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0E6CAD" w:rsidRPr="00E26CC0">
        <w:rPr>
          <w:rFonts w:ascii="Times New Roman" w:hAnsi="Times New Roman" w:cs="Times New Roman"/>
          <w:sz w:val="28"/>
          <w:szCs w:val="28"/>
        </w:rPr>
        <w:t>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="000E6CAD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6D7D6E">
        <w:rPr>
          <w:rFonts w:ascii="Times New Roman" w:hAnsi="Times New Roman" w:cs="Times New Roman"/>
          <w:sz w:val="28"/>
          <w:szCs w:val="28"/>
        </w:rPr>
        <w:t>у</w:t>
      </w:r>
      <w:r w:rsidR="000E6CA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6D7D6E">
        <w:rPr>
          <w:rFonts w:ascii="Times New Roman" w:hAnsi="Times New Roman" w:cs="Times New Roman"/>
          <w:sz w:val="28"/>
          <w:szCs w:val="28"/>
        </w:rPr>
        <w:t>три</w:t>
      </w:r>
      <w:r w:rsidR="00465555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семинар</w:t>
      </w:r>
      <w:r w:rsidR="008D7505" w:rsidRPr="00E26CC0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 участием государственных гражданских служащих Минэкономразвития КБР по вопросам противодействия и профилактики коррупции среди сотрудников министерства. </w:t>
      </w:r>
    </w:p>
    <w:p w:rsidR="00770CBD" w:rsidRPr="00E26CC0" w:rsidRDefault="00770CB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Проведен с</w:t>
      </w:r>
      <w:r w:rsidR="00FD1374" w:rsidRPr="00E26CC0">
        <w:rPr>
          <w:rFonts w:ascii="Times New Roman" w:hAnsi="Times New Roman" w:cs="Times New Roman"/>
          <w:sz w:val="28"/>
          <w:szCs w:val="28"/>
        </w:rPr>
        <w:t>еминар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 участием прокурора отдела по надзору за исполнением законодательства о противодействии коррупции</w:t>
      </w:r>
      <w:r w:rsidR="009A2499" w:rsidRPr="00E26CC0">
        <w:rPr>
          <w:rFonts w:ascii="Times New Roman" w:hAnsi="Times New Roman" w:cs="Times New Roman"/>
          <w:sz w:val="28"/>
          <w:szCs w:val="28"/>
        </w:rPr>
        <w:t xml:space="preserve"> прокуратуры КБР</w:t>
      </w:r>
      <w:r w:rsidRPr="00E26CC0">
        <w:rPr>
          <w:rFonts w:ascii="Times New Roman" w:hAnsi="Times New Roman" w:cs="Times New Roman"/>
          <w:sz w:val="28"/>
          <w:szCs w:val="28"/>
        </w:rPr>
        <w:t>, ознакомившего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</w:t>
      </w:r>
      <w:r w:rsidR="009F094E" w:rsidRPr="00E26CC0">
        <w:rPr>
          <w:rFonts w:ascii="Times New Roman" w:hAnsi="Times New Roman" w:cs="Times New Roman"/>
          <w:sz w:val="28"/>
          <w:szCs w:val="28"/>
        </w:rPr>
        <w:lastRenderedPageBreak/>
        <w:t>контроле за соответствием расходов лиц, замещающих государственные должности, и иных лиц их доходам,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465555">
        <w:rPr>
          <w:rFonts w:ascii="Times New Roman" w:hAnsi="Times New Roman" w:cs="Times New Roman"/>
          <w:sz w:val="28"/>
          <w:szCs w:val="28"/>
        </w:rPr>
        <w:t xml:space="preserve">новой формы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BA" w:rsidRPr="00E26CC0" w:rsidRDefault="009211BA" w:rsidP="0092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Сотрудниками отдела регулирования контрактной системы министерства в соответствии с возложенными на отдел задачами осуществляется методологическое сопровождение деятельности заказчиков Кабардино-Балкарской Республики путем разработки и доведения до заказчиков обязательных для применения типовых форм документов, методических рекомендаций, необходимых для функционирования контрактной системы в сфере закупок.</w:t>
      </w:r>
    </w:p>
    <w:p w:rsidR="006A2D49" w:rsidRPr="00E26CC0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>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DE4396" w:rsidRPr="00E26CC0" w:rsidRDefault="00DE4396" w:rsidP="00DE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6D7D6E">
        <w:rPr>
          <w:rFonts w:ascii="Times New Roman" w:hAnsi="Times New Roman" w:cs="Times New Roman"/>
          <w:sz w:val="28"/>
          <w:szCs w:val="28"/>
        </w:rPr>
        <w:t xml:space="preserve">2015 году </w:t>
      </w:r>
      <w:r w:rsidRPr="00E26CC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проведена антикоррупционная экспертиза </w:t>
      </w:r>
      <w:r w:rsidR="006D7D6E">
        <w:rPr>
          <w:rFonts w:ascii="Times New Roman" w:hAnsi="Times New Roman" w:cs="Times New Roman"/>
          <w:sz w:val="28"/>
          <w:szCs w:val="28"/>
        </w:rPr>
        <w:t>86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акт</w:t>
      </w:r>
      <w:r w:rsidR="00B40CB8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актов.</w:t>
      </w:r>
      <w:r w:rsidR="002E7956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</w:r>
      <w:hyperlink r:id="rId5" w:history="1">
        <w:r w:rsidRPr="00E26CC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E26CC0">
        <w:rPr>
          <w:sz w:val="28"/>
          <w:szCs w:val="28"/>
        </w:rPr>
        <w:t>.</w:t>
      </w:r>
      <w:r w:rsidR="008836A5" w:rsidRPr="008836A5">
        <w:rPr>
          <w:rFonts w:eastAsia="Calibri"/>
          <w:sz w:val="28"/>
          <w:szCs w:val="28"/>
        </w:rPr>
        <w:t xml:space="preserve"> </w:t>
      </w:r>
      <w:r w:rsidR="008836A5">
        <w:rPr>
          <w:rFonts w:eastAsia="Calibri"/>
          <w:sz w:val="28"/>
          <w:szCs w:val="28"/>
        </w:rPr>
        <w:t>Д</w:t>
      </w:r>
      <w:r w:rsidR="008836A5" w:rsidRPr="008836A5">
        <w:rPr>
          <w:rFonts w:ascii="Times New Roman" w:hAnsi="Times New Roman" w:cs="Times New Roman"/>
          <w:sz w:val="28"/>
          <w:szCs w:val="28"/>
        </w:rPr>
        <w:t>в</w:t>
      </w:r>
      <w:r w:rsidR="008836A5">
        <w:rPr>
          <w:rFonts w:ascii="Times New Roman" w:hAnsi="Times New Roman" w:cs="Times New Roman"/>
          <w:sz w:val="28"/>
          <w:szCs w:val="28"/>
        </w:rPr>
        <w:t>а</w:t>
      </w:r>
      <w:r w:rsidR="008836A5" w:rsidRPr="008836A5">
        <w:rPr>
          <w:rFonts w:ascii="Times New Roman" w:hAnsi="Times New Roman" w:cs="Times New Roman"/>
          <w:sz w:val="28"/>
          <w:szCs w:val="28"/>
        </w:rPr>
        <w:t xml:space="preserve"> гражданских служащих Минэкономразвития КБР приняли участие в семинаре по обучению навыкам проведения антикоррупционной экспертизы нормативных правовых актов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A8710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26CC0">
        <w:rPr>
          <w:rFonts w:ascii="Times New Roman" w:hAnsi="Times New Roman" w:cs="Times New Roman"/>
          <w:sz w:val="28"/>
          <w:szCs w:val="28"/>
        </w:rPr>
        <w:t>в 201</w:t>
      </w:r>
      <w:r w:rsidR="00B40CB8">
        <w:rPr>
          <w:rFonts w:ascii="Times New Roman" w:hAnsi="Times New Roman" w:cs="Times New Roman"/>
          <w:sz w:val="28"/>
          <w:szCs w:val="28"/>
        </w:rPr>
        <w:t>5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поступило на рассмотрение </w:t>
      </w:r>
      <w:r w:rsidR="006D7D6E">
        <w:rPr>
          <w:rFonts w:ascii="Times New Roman" w:hAnsi="Times New Roman" w:cs="Times New Roman"/>
          <w:sz w:val="28"/>
          <w:szCs w:val="28"/>
        </w:rPr>
        <w:t>120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B40CB8"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5F4" w:rsidRPr="00E26CC0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6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«Антикоррупционную линию» поступило 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коррупции или злоупотреблении служебным положением гражданскими служащими министерств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содержали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поднятых вопросов в </w:t>
      </w:r>
      <w:proofErr w:type="gramStart"/>
      <w:r w:rsidR="00B40CB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gramEnd"/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ведомств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принадлежности.</w:t>
      </w:r>
    </w:p>
    <w:p w:rsidR="00E155F4" w:rsidRPr="00E26CC0" w:rsidRDefault="006D7D6E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«прямая линия» </w:t>
      </w:r>
      <w:r w:rsidR="00E155F4" w:rsidRPr="00E26CC0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просвещения по основным направлениям деятельности министерства. Жители республики свои вопросы могут задавать по определенным телефонам. Информация о проведения «прямой линии»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телефонов</w:t>
      </w:r>
      <w:r w:rsidR="008E53D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E155F4" w:rsidRPr="00E26CC0">
        <w:rPr>
          <w:rFonts w:ascii="Times New Roman" w:hAnsi="Times New Roman" w:cs="Times New Roman"/>
          <w:sz w:val="28"/>
          <w:szCs w:val="28"/>
        </w:rPr>
        <w:t>размеща</w:t>
      </w:r>
      <w:r w:rsidR="008E53D8" w:rsidRPr="00E26CC0">
        <w:rPr>
          <w:rFonts w:ascii="Times New Roman" w:hAnsi="Times New Roman" w:cs="Times New Roman"/>
          <w:sz w:val="28"/>
          <w:szCs w:val="28"/>
        </w:rPr>
        <w:t>ю</w:t>
      </w:r>
      <w:r w:rsidR="00E155F4" w:rsidRPr="00E26CC0">
        <w:rPr>
          <w:rFonts w:ascii="Times New Roman" w:hAnsi="Times New Roman" w:cs="Times New Roman"/>
          <w:sz w:val="28"/>
          <w:szCs w:val="28"/>
        </w:rPr>
        <w:t>тся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Минэкономразвития КБР </w:t>
      </w:r>
      <w:hyperlink r:id="rId7" w:history="1">
        <w:r w:rsidR="00E155F4"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1A" w:rsidRPr="00E26CC0" w:rsidRDefault="00A2035B" w:rsidP="009B2E19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194DB7" w:rsidRPr="00E26CC0">
        <w:rPr>
          <w:rFonts w:ascii="Times New Roman" w:hAnsi="Times New Roman" w:cs="Times New Roman"/>
          <w:sz w:val="28"/>
          <w:szCs w:val="28"/>
        </w:rPr>
        <w:t>В рамках взаимодействия с гражданским обществом н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а заседании Общественного совета при Минэкономразвития КБР </w:t>
      </w:r>
      <w:r w:rsidR="00B40CB8">
        <w:rPr>
          <w:rFonts w:ascii="Times New Roman" w:hAnsi="Times New Roman" w:cs="Times New Roman"/>
          <w:sz w:val="28"/>
          <w:szCs w:val="28"/>
        </w:rPr>
        <w:t>5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40CB8">
        <w:rPr>
          <w:rFonts w:ascii="Times New Roman" w:hAnsi="Times New Roman" w:cs="Times New Roman"/>
          <w:sz w:val="28"/>
          <w:szCs w:val="28"/>
        </w:rPr>
        <w:t>мая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B40CB8">
        <w:rPr>
          <w:rFonts w:ascii="Times New Roman" w:hAnsi="Times New Roman" w:cs="Times New Roman"/>
          <w:sz w:val="28"/>
          <w:szCs w:val="28"/>
        </w:rPr>
        <w:t>5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года рассмотрен отчет о проводимой работе </w:t>
      </w:r>
      <w:r w:rsidR="003B6441" w:rsidRPr="00E26CC0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DE011A" w:rsidRPr="00E26CC0">
        <w:rPr>
          <w:rFonts w:ascii="Times New Roman" w:hAnsi="Times New Roman" w:cs="Times New Roman"/>
          <w:sz w:val="28"/>
          <w:szCs w:val="28"/>
        </w:rPr>
        <w:t>по профилактик</w:t>
      </w:r>
      <w:r w:rsidR="003B6441" w:rsidRPr="00E26CC0">
        <w:rPr>
          <w:rFonts w:ascii="Times New Roman" w:hAnsi="Times New Roman" w:cs="Times New Roman"/>
          <w:sz w:val="28"/>
          <w:szCs w:val="28"/>
        </w:rPr>
        <w:t>е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B6441" w:rsidRPr="00E26CC0">
        <w:rPr>
          <w:rFonts w:ascii="Times New Roman" w:hAnsi="Times New Roman" w:cs="Times New Roman"/>
          <w:sz w:val="28"/>
          <w:szCs w:val="28"/>
        </w:rPr>
        <w:t>, проведено обсуждение наиболее острых коррупционных проявлений среди чиновников.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40CB8">
        <w:rPr>
          <w:rFonts w:ascii="Times New Roman" w:hAnsi="Times New Roman" w:cs="Times New Roman"/>
          <w:sz w:val="28"/>
          <w:szCs w:val="28"/>
        </w:rPr>
        <w:t>3</w:t>
      </w:r>
      <w:r w:rsidR="008836A5">
        <w:rPr>
          <w:rFonts w:ascii="Times New Roman" w:hAnsi="Times New Roman" w:cs="Times New Roman"/>
          <w:sz w:val="28"/>
          <w:szCs w:val="28"/>
        </w:rPr>
        <w:t>5</w:t>
      </w:r>
      <w:r w:rsidR="00B40CB8">
        <w:rPr>
          <w:rFonts w:ascii="Times New Roman" w:hAnsi="Times New Roman" w:cs="Times New Roman"/>
          <w:sz w:val="28"/>
          <w:szCs w:val="28"/>
        </w:rPr>
        <w:t>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</w:t>
      </w:r>
      <w:proofErr w:type="gramStart"/>
      <w:r w:rsidRPr="00E26CC0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E26CC0">
        <w:rPr>
          <w:rFonts w:ascii="Times New Roman" w:hAnsi="Times New Roman" w:cs="Times New Roman"/>
          <w:sz w:val="28"/>
          <w:szCs w:val="28"/>
        </w:rPr>
        <w:t>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50851"/>
    <w:rsid w:val="00074255"/>
    <w:rsid w:val="00095FF4"/>
    <w:rsid w:val="000B257A"/>
    <w:rsid w:val="000D4A8A"/>
    <w:rsid w:val="000D4F93"/>
    <w:rsid w:val="000E6CAD"/>
    <w:rsid w:val="0011318F"/>
    <w:rsid w:val="001316EF"/>
    <w:rsid w:val="0015447F"/>
    <w:rsid w:val="00155522"/>
    <w:rsid w:val="00194DB7"/>
    <w:rsid w:val="001A58E2"/>
    <w:rsid w:val="001B1BE7"/>
    <w:rsid w:val="001C04E9"/>
    <w:rsid w:val="001D5A6D"/>
    <w:rsid w:val="001E7855"/>
    <w:rsid w:val="002102C9"/>
    <w:rsid w:val="00222FA9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B03CD"/>
    <w:rsid w:val="003B6441"/>
    <w:rsid w:val="004014D8"/>
    <w:rsid w:val="004246B9"/>
    <w:rsid w:val="004633DD"/>
    <w:rsid w:val="00465555"/>
    <w:rsid w:val="004A31E7"/>
    <w:rsid w:val="004B0ACC"/>
    <w:rsid w:val="004F1F1D"/>
    <w:rsid w:val="00550911"/>
    <w:rsid w:val="0056309A"/>
    <w:rsid w:val="00570AC6"/>
    <w:rsid w:val="00574A7A"/>
    <w:rsid w:val="00581552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5159E"/>
    <w:rsid w:val="00770CBD"/>
    <w:rsid w:val="00774432"/>
    <w:rsid w:val="007C7D4A"/>
    <w:rsid w:val="007D5BA0"/>
    <w:rsid w:val="00811CE8"/>
    <w:rsid w:val="00812B36"/>
    <w:rsid w:val="00832D28"/>
    <w:rsid w:val="008571F2"/>
    <w:rsid w:val="008836A5"/>
    <w:rsid w:val="00890D28"/>
    <w:rsid w:val="008A4AE2"/>
    <w:rsid w:val="008B1807"/>
    <w:rsid w:val="008D10D2"/>
    <w:rsid w:val="008D5E70"/>
    <w:rsid w:val="008D7505"/>
    <w:rsid w:val="008E53D8"/>
    <w:rsid w:val="008E53EF"/>
    <w:rsid w:val="009211BA"/>
    <w:rsid w:val="00986286"/>
    <w:rsid w:val="009A2499"/>
    <w:rsid w:val="009A289D"/>
    <w:rsid w:val="009B2E19"/>
    <w:rsid w:val="009B4FF2"/>
    <w:rsid w:val="009B515D"/>
    <w:rsid w:val="009D556F"/>
    <w:rsid w:val="009F094E"/>
    <w:rsid w:val="00A2035B"/>
    <w:rsid w:val="00A60417"/>
    <w:rsid w:val="00A62798"/>
    <w:rsid w:val="00A834EC"/>
    <w:rsid w:val="00A8411C"/>
    <w:rsid w:val="00A87107"/>
    <w:rsid w:val="00AC111F"/>
    <w:rsid w:val="00B0208B"/>
    <w:rsid w:val="00B22833"/>
    <w:rsid w:val="00B40CB8"/>
    <w:rsid w:val="00B43FD2"/>
    <w:rsid w:val="00B44979"/>
    <w:rsid w:val="00B61FBA"/>
    <w:rsid w:val="00B820E1"/>
    <w:rsid w:val="00BA5142"/>
    <w:rsid w:val="00BB1AFD"/>
    <w:rsid w:val="00BC7798"/>
    <w:rsid w:val="00BD0659"/>
    <w:rsid w:val="00BE0FCD"/>
    <w:rsid w:val="00C13EEC"/>
    <w:rsid w:val="00C53B1B"/>
    <w:rsid w:val="00C567D8"/>
    <w:rsid w:val="00C63895"/>
    <w:rsid w:val="00C6755C"/>
    <w:rsid w:val="00C96662"/>
    <w:rsid w:val="00C96F35"/>
    <w:rsid w:val="00CE0064"/>
    <w:rsid w:val="00CE567B"/>
    <w:rsid w:val="00D27EFB"/>
    <w:rsid w:val="00D615D5"/>
    <w:rsid w:val="00D65893"/>
    <w:rsid w:val="00D71F2C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65A3"/>
    <w:rsid w:val="00E26CC0"/>
    <w:rsid w:val="00E32F4E"/>
    <w:rsid w:val="00E562EC"/>
    <w:rsid w:val="00EF26AE"/>
    <w:rsid w:val="00F01583"/>
    <w:rsid w:val="00F14501"/>
    <w:rsid w:val="00F75004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5</cp:revision>
  <cp:lastPrinted>2015-02-17T14:26:00Z</cp:lastPrinted>
  <dcterms:created xsi:type="dcterms:W3CDTF">2016-01-07T09:13:00Z</dcterms:created>
  <dcterms:modified xsi:type="dcterms:W3CDTF">2016-01-07T09:36:00Z</dcterms:modified>
</cp:coreProperties>
</file>