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633DD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проводимой работе по профилактике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DD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D65893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050851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E6B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1AED">
        <w:rPr>
          <w:rFonts w:ascii="Times New Roman" w:hAnsi="Times New Roman" w:cs="Times New Roman"/>
          <w:sz w:val="28"/>
          <w:szCs w:val="28"/>
        </w:rPr>
        <w:t>у</w:t>
      </w:r>
    </w:p>
    <w:p w:rsidR="0005085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52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</w:t>
      </w:r>
      <w:r w:rsidR="002A1DBE">
        <w:rPr>
          <w:rFonts w:ascii="Times New Roman" w:hAnsi="Times New Roman" w:cs="Times New Roman"/>
          <w:sz w:val="28"/>
          <w:szCs w:val="28"/>
        </w:rPr>
        <w:t xml:space="preserve"> Минэкономразвития КБР</w:t>
      </w:r>
      <w:r w:rsidR="002A1DBE" w:rsidRPr="00B22833">
        <w:rPr>
          <w:rFonts w:ascii="Times New Roman" w:hAnsi="Times New Roman" w:cs="Times New Roman"/>
          <w:sz w:val="28"/>
          <w:szCs w:val="28"/>
        </w:rPr>
        <w:t xml:space="preserve"> </w:t>
      </w:r>
      <w:r w:rsidR="002A1DBE">
        <w:rPr>
          <w:rFonts w:ascii="Times New Roman" w:hAnsi="Times New Roman" w:cs="Times New Roman"/>
          <w:sz w:val="28"/>
          <w:szCs w:val="28"/>
        </w:rPr>
        <w:t>п</w:t>
      </w:r>
      <w:r w:rsidR="00B22833" w:rsidRPr="00B22833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B22833" w:rsidRPr="00B22833">
        <w:rPr>
          <w:rFonts w:ascii="Times New Roman" w:hAnsi="Times New Roman" w:cs="Times New Roman"/>
          <w:sz w:val="28"/>
          <w:szCs w:val="28"/>
        </w:rPr>
        <w:t xml:space="preserve"> определенная работа </w:t>
      </w:r>
      <w:r w:rsidR="00B2283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81552">
        <w:rPr>
          <w:rFonts w:ascii="Times New Roman" w:hAnsi="Times New Roman" w:cs="Times New Roman"/>
          <w:sz w:val="28"/>
          <w:szCs w:val="28"/>
        </w:rPr>
        <w:t>профилактики</w:t>
      </w:r>
      <w:r w:rsidR="00B2283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B22833">
        <w:rPr>
          <w:rFonts w:ascii="Times New Roman" w:hAnsi="Times New Roman" w:cs="Times New Roman"/>
          <w:sz w:val="28"/>
          <w:szCs w:val="28"/>
        </w:rPr>
        <w:t>в</w:t>
      </w:r>
      <w:r w:rsidR="00C567D8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>
        <w:rPr>
          <w:rFonts w:ascii="Times New Roman" w:hAnsi="Times New Roman" w:cs="Times New Roman"/>
          <w:sz w:val="28"/>
          <w:szCs w:val="28"/>
        </w:rPr>
        <w:t>.</w:t>
      </w:r>
    </w:p>
    <w:p w:rsidR="008A4AE2" w:rsidRDefault="00B22833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Минэкономразвития КБР от 17 февраля 2012 года №28 </w:t>
      </w:r>
      <w:r w:rsidR="00FB6AF8">
        <w:rPr>
          <w:rFonts w:ascii="Times New Roman" w:hAnsi="Times New Roman" w:cs="Times New Roman"/>
          <w:sz w:val="28"/>
          <w:szCs w:val="28"/>
        </w:rPr>
        <w:t>образована рабочая группа по противодействи</w:t>
      </w:r>
      <w:r w:rsidR="002E2FA6">
        <w:rPr>
          <w:rFonts w:ascii="Times New Roman" w:hAnsi="Times New Roman" w:cs="Times New Roman"/>
          <w:sz w:val="28"/>
          <w:szCs w:val="28"/>
        </w:rPr>
        <w:t>ю</w:t>
      </w:r>
      <w:r w:rsidR="00FB6AF8">
        <w:rPr>
          <w:rFonts w:ascii="Times New Roman" w:hAnsi="Times New Roman" w:cs="Times New Roman"/>
          <w:sz w:val="28"/>
          <w:szCs w:val="28"/>
        </w:rPr>
        <w:t xml:space="preserve"> коррупции в Минэкономразвития КБР. </w:t>
      </w:r>
    </w:p>
    <w:p w:rsidR="007301A9" w:rsidRDefault="00FD7C14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E6B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1A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571F2">
        <w:rPr>
          <w:rFonts w:ascii="Times New Roman" w:hAnsi="Times New Roman" w:cs="Times New Roman"/>
          <w:sz w:val="28"/>
          <w:szCs w:val="28"/>
        </w:rPr>
        <w:t>семь</w:t>
      </w:r>
      <w:r w:rsidR="00E01AED">
        <w:rPr>
          <w:rFonts w:ascii="Times New Roman" w:hAnsi="Times New Roman" w:cs="Times New Roman"/>
          <w:sz w:val="28"/>
          <w:szCs w:val="28"/>
        </w:rPr>
        <w:t xml:space="preserve"> </w:t>
      </w:r>
      <w:r w:rsidR="00FB6AF8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6AF8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4014D8">
        <w:rPr>
          <w:rFonts w:ascii="Times New Roman" w:hAnsi="Times New Roman" w:cs="Times New Roman"/>
          <w:sz w:val="28"/>
          <w:szCs w:val="28"/>
        </w:rPr>
        <w:t>, на которых были рассмотрены следующие вопросы</w:t>
      </w:r>
      <w:r w:rsidR="001D5A6D">
        <w:rPr>
          <w:rFonts w:ascii="Times New Roman" w:hAnsi="Times New Roman" w:cs="Times New Roman"/>
          <w:sz w:val="28"/>
          <w:szCs w:val="28"/>
        </w:rPr>
        <w:t>: п</w:t>
      </w:r>
      <w:r w:rsidR="00774432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="00774432" w:rsidRPr="00774432">
        <w:rPr>
          <w:rFonts w:ascii="Times New Roman" w:hAnsi="Times New Roman" w:cs="Times New Roman"/>
          <w:sz w:val="28"/>
          <w:szCs w:val="28"/>
        </w:rPr>
        <w:t>отчет о работе рабочей группы по противодействию коррупции в Минэкономразвития КБР за 201</w:t>
      </w:r>
      <w:r w:rsidR="006E6B0D">
        <w:rPr>
          <w:rFonts w:ascii="Times New Roman" w:hAnsi="Times New Roman" w:cs="Times New Roman"/>
          <w:sz w:val="28"/>
          <w:szCs w:val="28"/>
        </w:rPr>
        <w:t>4</w:t>
      </w:r>
      <w:r w:rsidR="00774432" w:rsidRPr="00774432">
        <w:rPr>
          <w:rFonts w:ascii="Times New Roman" w:hAnsi="Times New Roman" w:cs="Times New Roman"/>
          <w:sz w:val="28"/>
          <w:szCs w:val="28"/>
        </w:rPr>
        <w:t xml:space="preserve"> год</w:t>
      </w:r>
      <w:r w:rsidR="00774432">
        <w:rPr>
          <w:rFonts w:ascii="Times New Roman" w:hAnsi="Times New Roman" w:cs="Times New Roman"/>
          <w:sz w:val="28"/>
          <w:szCs w:val="28"/>
        </w:rPr>
        <w:t xml:space="preserve">, а также одобрен </w:t>
      </w:r>
      <w:r w:rsidR="00774432" w:rsidRPr="00774432">
        <w:rPr>
          <w:rFonts w:ascii="Times New Roman" w:hAnsi="Times New Roman" w:cs="Times New Roman"/>
          <w:sz w:val="28"/>
          <w:szCs w:val="28"/>
        </w:rPr>
        <w:t>План работы рабочей группы по противодействию коррупции в Минэкономразвития КБР на 201</w:t>
      </w:r>
      <w:r w:rsidR="006E6B0D">
        <w:rPr>
          <w:rFonts w:ascii="Times New Roman" w:hAnsi="Times New Roman" w:cs="Times New Roman"/>
          <w:sz w:val="28"/>
          <w:szCs w:val="28"/>
        </w:rPr>
        <w:t>5</w:t>
      </w:r>
      <w:r w:rsidR="00774432" w:rsidRPr="00774432">
        <w:rPr>
          <w:rFonts w:ascii="Times New Roman" w:hAnsi="Times New Roman" w:cs="Times New Roman"/>
          <w:sz w:val="28"/>
          <w:szCs w:val="28"/>
        </w:rPr>
        <w:t xml:space="preserve"> год</w:t>
      </w:r>
      <w:r w:rsidR="008E53EF">
        <w:rPr>
          <w:rFonts w:ascii="Times New Roman" w:hAnsi="Times New Roman" w:cs="Times New Roman"/>
          <w:sz w:val="28"/>
          <w:szCs w:val="28"/>
        </w:rPr>
        <w:t xml:space="preserve">; </w:t>
      </w:r>
      <w:r w:rsidR="001D5A6D">
        <w:rPr>
          <w:rFonts w:ascii="Times New Roman" w:hAnsi="Times New Roman" w:cs="Times New Roman"/>
          <w:sz w:val="28"/>
          <w:szCs w:val="28"/>
        </w:rPr>
        <w:t>п</w:t>
      </w:r>
      <w:r w:rsidR="00B44979">
        <w:rPr>
          <w:rFonts w:ascii="Times New Roman" w:hAnsi="Times New Roman" w:cs="Times New Roman"/>
          <w:sz w:val="28"/>
          <w:szCs w:val="28"/>
        </w:rPr>
        <w:t xml:space="preserve">роанализированы обращения граждан, поступающие в министерство, о </w:t>
      </w:r>
      <w:r w:rsidR="00B44979" w:rsidRPr="00B44979">
        <w:rPr>
          <w:rFonts w:ascii="Times New Roman" w:hAnsi="Times New Roman" w:cs="Times New Roman"/>
          <w:sz w:val="28"/>
          <w:szCs w:val="28"/>
        </w:rPr>
        <w:t>возможных правонарушениях и коррупционных проявлени</w:t>
      </w:r>
      <w:r w:rsidR="00095FF4">
        <w:rPr>
          <w:rFonts w:ascii="Times New Roman" w:hAnsi="Times New Roman" w:cs="Times New Roman"/>
          <w:sz w:val="28"/>
          <w:szCs w:val="28"/>
        </w:rPr>
        <w:t>ях</w:t>
      </w:r>
      <w:r w:rsidR="00B44979" w:rsidRPr="00B44979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министерства</w:t>
      </w:r>
      <w:r w:rsidR="00B44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F3" w:rsidRDefault="008D7505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р</w:t>
      </w:r>
      <w:r w:rsidR="00D926F3">
        <w:rPr>
          <w:rFonts w:ascii="Times New Roman" w:hAnsi="Times New Roman" w:cs="Times New Roman"/>
          <w:sz w:val="28"/>
          <w:szCs w:val="28"/>
        </w:rPr>
        <w:t xml:space="preserve">ассмотрена </w:t>
      </w:r>
      <w:r w:rsidR="00D926F3" w:rsidRPr="00D926F3">
        <w:rPr>
          <w:rFonts w:ascii="Times New Roman" w:hAnsi="Times New Roman" w:cs="Times New Roman"/>
          <w:sz w:val="28"/>
          <w:szCs w:val="28"/>
        </w:rPr>
        <w:t>информаци</w:t>
      </w:r>
      <w:r w:rsidR="00D926F3">
        <w:rPr>
          <w:rFonts w:ascii="Times New Roman" w:hAnsi="Times New Roman" w:cs="Times New Roman"/>
          <w:sz w:val="28"/>
          <w:szCs w:val="28"/>
        </w:rPr>
        <w:t>я</w:t>
      </w:r>
      <w:r w:rsidR="00D926F3" w:rsidRPr="00D926F3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615D5">
        <w:rPr>
          <w:rFonts w:ascii="Times New Roman" w:hAnsi="Times New Roman" w:cs="Times New Roman"/>
          <w:sz w:val="28"/>
          <w:szCs w:val="28"/>
        </w:rPr>
        <w:t xml:space="preserve"> </w:t>
      </w:r>
      <w:r w:rsidR="00D926F3" w:rsidRPr="00D926F3">
        <w:rPr>
          <w:rFonts w:ascii="Times New Roman" w:hAnsi="Times New Roman" w:cs="Times New Roman"/>
          <w:sz w:val="28"/>
          <w:szCs w:val="28"/>
        </w:rPr>
        <w:t>за 201</w:t>
      </w:r>
      <w:r w:rsidR="006E6B0D">
        <w:rPr>
          <w:rFonts w:ascii="Times New Roman" w:hAnsi="Times New Roman" w:cs="Times New Roman"/>
          <w:sz w:val="28"/>
          <w:szCs w:val="28"/>
        </w:rPr>
        <w:t>3</w:t>
      </w:r>
      <w:r w:rsidR="00D926F3" w:rsidRPr="00D926F3">
        <w:rPr>
          <w:rFonts w:ascii="Times New Roman" w:hAnsi="Times New Roman" w:cs="Times New Roman"/>
          <w:sz w:val="28"/>
          <w:szCs w:val="28"/>
        </w:rPr>
        <w:t xml:space="preserve"> год гражданскими служащими  Минэкономразвития КБР. В электронном виде информация размещена на официальном сайте Минэкономразвития КБР</w:t>
      </w:r>
      <w:r w:rsidR="00BE0FCD">
        <w:rPr>
          <w:rFonts w:ascii="Times New Roman" w:hAnsi="Times New Roman" w:cs="Times New Roman"/>
          <w:sz w:val="28"/>
          <w:szCs w:val="28"/>
        </w:rPr>
        <w:t xml:space="preserve">  </w:t>
      </w:r>
      <w:r w:rsidR="00FD7C14">
        <w:rPr>
          <w:rFonts w:ascii="Times New Roman" w:hAnsi="Times New Roman" w:cs="Times New Roman"/>
          <w:sz w:val="28"/>
          <w:szCs w:val="28"/>
        </w:rPr>
        <w:t>13 мая</w:t>
      </w:r>
      <w:r w:rsidR="00D926F3" w:rsidRPr="00D926F3">
        <w:rPr>
          <w:rFonts w:ascii="Times New Roman" w:hAnsi="Times New Roman" w:cs="Times New Roman"/>
          <w:sz w:val="28"/>
          <w:szCs w:val="28"/>
        </w:rPr>
        <w:t xml:space="preserve"> 201</w:t>
      </w:r>
      <w:r w:rsidR="006E6B0D">
        <w:rPr>
          <w:rFonts w:ascii="Times New Roman" w:hAnsi="Times New Roman" w:cs="Times New Roman"/>
          <w:sz w:val="28"/>
          <w:szCs w:val="28"/>
        </w:rPr>
        <w:t>4</w:t>
      </w:r>
      <w:r w:rsidR="00D926F3" w:rsidRPr="00D926F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6E" w:rsidRDefault="00691D6E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D6E">
        <w:rPr>
          <w:rFonts w:ascii="Times New Roman" w:hAnsi="Times New Roman" w:cs="Times New Roman"/>
          <w:sz w:val="28"/>
          <w:szCs w:val="28"/>
        </w:rPr>
        <w:t>Рабочей группой по противодействию коррупции Минэкономразвития КБР разработаны Методические рекомендации по заполнению справок 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D6E">
        <w:rPr>
          <w:rFonts w:ascii="Times New Roman" w:hAnsi="Times New Roman" w:cs="Times New Roman"/>
          <w:sz w:val="28"/>
          <w:szCs w:val="28"/>
        </w:rPr>
        <w:t xml:space="preserve"> Памятка государственным гражданским служащим Минэкономразвития КБР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D6E">
        <w:rPr>
          <w:rFonts w:ascii="Times New Roman" w:hAnsi="Times New Roman" w:cs="Times New Roman"/>
          <w:sz w:val="28"/>
          <w:szCs w:val="28"/>
        </w:rPr>
        <w:t xml:space="preserve"> разработан перечень мер, направленных на привлечение государственных служащих Минэкономразвития КБР к противодействию коррупции; подготовлена Памятка государственному гражданскому служащему, планирующему увольнение с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91D6E">
        <w:rPr>
          <w:rFonts w:ascii="Times New Roman" w:hAnsi="Times New Roman" w:cs="Times New Roman"/>
          <w:sz w:val="28"/>
          <w:szCs w:val="28"/>
        </w:rPr>
        <w:t xml:space="preserve"> </w:t>
      </w:r>
      <w:r w:rsidR="00A60417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691D6E">
        <w:rPr>
          <w:rFonts w:ascii="Times New Roman" w:hAnsi="Times New Roman" w:cs="Times New Roman"/>
          <w:sz w:val="28"/>
          <w:szCs w:val="28"/>
        </w:rPr>
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11318F" w:rsidRPr="000B257A" w:rsidRDefault="0011318F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8F">
        <w:rPr>
          <w:rFonts w:ascii="Times New Roman" w:hAnsi="Times New Roman" w:cs="Times New Roman"/>
          <w:sz w:val="28"/>
          <w:szCs w:val="28"/>
        </w:rPr>
        <w:t>В 2014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11318F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1318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</w:t>
      </w:r>
      <w:r w:rsidRPr="007E2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57A" w:rsidRPr="000B257A">
        <w:rPr>
          <w:rFonts w:ascii="Times New Roman" w:hAnsi="Times New Roman" w:cs="Times New Roman"/>
          <w:sz w:val="28"/>
          <w:szCs w:val="28"/>
        </w:rPr>
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</w:r>
      <w:hyperlink r:id="rId6" w:history="1">
        <w:r w:rsidR="000B257A" w:rsidRPr="000B257A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="000B257A">
        <w:rPr>
          <w:sz w:val="28"/>
          <w:szCs w:val="28"/>
        </w:rPr>
        <w:t>.</w:t>
      </w:r>
    </w:p>
    <w:p w:rsidR="00D926F3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Минэкономразвития КБР пров</w:t>
      </w:r>
      <w:r w:rsidR="008D7505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15447F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8D75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Pr="00B4497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Pr="00B44979">
        <w:rPr>
          <w:rFonts w:ascii="Times New Roman" w:hAnsi="Times New Roman" w:cs="Times New Roman"/>
          <w:sz w:val="28"/>
          <w:szCs w:val="28"/>
        </w:rPr>
        <w:t xml:space="preserve">служащих Минэкономразвития </w:t>
      </w:r>
      <w:r w:rsidRPr="00B44979">
        <w:rPr>
          <w:rFonts w:ascii="Times New Roman" w:hAnsi="Times New Roman" w:cs="Times New Roman"/>
          <w:sz w:val="28"/>
          <w:szCs w:val="28"/>
        </w:rPr>
        <w:lastRenderedPageBreak/>
        <w:t>КБР</w:t>
      </w:r>
      <w:r>
        <w:rPr>
          <w:rFonts w:ascii="Times New Roman" w:hAnsi="Times New Roman" w:cs="Times New Roman"/>
          <w:sz w:val="28"/>
          <w:szCs w:val="28"/>
        </w:rPr>
        <w:t xml:space="preserve"> по вопросам  противодействия и профилактики коррупции среди сотрудников министерства. </w:t>
      </w:r>
    </w:p>
    <w:p w:rsidR="00770CBD" w:rsidRDefault="00770CB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 с</w:t>
      </w:r>
      <w:r w:rsidR="00FD1374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 с участием п</w:t>
      </w:r>
      <w:r w:rsidRPr="00770CBD">
        <w:rPr>
          <w:rFonts w:ascii="Times New Roman" w:hAnsi="Times New Roman" w:cs="Times New Roman"/>
          <w:sz w:val="28"/>
          <w:szCs w:val="28"/>
        </w:rPr>
        <w:t>рокурора отдела по надзору за исполнением законодательства о противодействии коррупции</w:t>
      </w:r>
      <w:r w:rsidR="009A2499">
        <w:rPr>
          <w:rFonts w:ascii="Times New Roman" w:hAnsi="Times New Roman" w:cs="Times New Roman"/>
          <w:sz w:val="28"/>
          <w:szCs w:val="28"/>
        </w:rPr>
        <w:t xml:space="preserve"> прокуратуры КБР</w:t>
      </w:r>
      <w:r w:rsidRPr="00770CBD">
        <w:rPr>
          <w:rFonts w:ascii="Times New Roman" w:hAnsi="Times New Roman" w:cs="Times New Roman"/>
          <w:sz w:val="28"/>
          <w:szCs w:val="28"/>
        </w:rPr>
        <w:t>, ознакомившего с положениями</w:t>
      </w:r>
      <w:r w:rsidR="009F094E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</w:t>
      </w:r>
      <w:r w:rsidR="009F094E" w:rsidRPr="009F094E">
        <w:rPr>
          <w:rFonts w:ascii="Times New Roman" w:hAnsi="Times New Roman" w:cs="Times New Roman"/>
          <w:sz w:val="28"/>
          <w:szCs w:val="28"/>
        </w:rPr>
        <w:t xml:space="preserve"> </w:t>
      </w:r>
      <w:r w:rsidR="009F094E">
        <w:rPr>
          <w:rFonts w:ascii="Times New Roman" w:hAnsi="Times New Roman" w:cs="Times New Roman"/>
          <w:sz w:val="28"/>
          <w:szCs w:val="28"/>
        </w:rPr>
        <w:t>о</w:t>
      </w:r>
      <w:r w:rsidR="009F094E" w:rsidRPr="002C6564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</w:t>
      </w:r>
      <w:r w:rsidR="009F0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</w:t>
      </w:r>
      <w:r w:rsidRPr="00770CB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Pr="00770CBD">
        <w:rPr>
          <w:rFonts w:ascii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0CBD">
        <w:rPr>
          <w:rFonts w:ascii="Times New Roman" w:hAnsi="Times New Roman" w:cs="Times New Roman"/>
          <w:sz w:val="28"/>
          <w:szCs w:val="28"/>
        </w:rPr>
        <w:t xml:space="preserve"> </w:t>
      </w:r>
      <w:r w:rsidR="00FD7C14">
        <w:rPr>
          <w:rFonts w:ascii="Times New Roman" w:hAnsi="Times New Roman" w:cs="Times New Roman"/>
          <w:sz w:val="28"/>
          <w:szCs w:val="28"/>
        </w:rPr>
        <w:t xml:space="preserve">справок о доходах, </w:t>
      </w:r>
      <w:r w:rsidR="00E562EC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FD7C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Pr="00770CBD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>
        <w:rPr>
          <w:rFonts w:ascii="Times New Roman" w:hAnsi="Times New Roman" w:cs="Times New Roman"/>
          <w:sz w:val="28"/>
          <w:szCs w:val="28"/>
        </w:rPr>
        <w:t>сотрудников министерства, возникающие</w:t>
      </w:r>
      <w:proofErr w:type="gramEnd"/>
      <w:r w:rsidR="00357CD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70CBD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DF5EF1">
        <w:rPr>
          <w:rFonts w:ascii="Times New Roman" w:hAnsi="Times New Roman" w:cs="Times New Roman"/>
          <w:sz w:val="28"/>
          <w:szCs w:val="28"/>
        </w:rPr>
        <w:t>.</w:t>
      </w:r>
      <w:r w:rsidRPr="0077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D8" w:rsidRPr="00252CD8" w:rsidRDefault="00252CD8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D8">
        <w:rPr>
          <w:rFonts w:ascii="Times New Roman" w:hAnsi="Times New Roman" w:cs="Times New Roman"/>
          <w:sz w:val="28"/>
          <w:szCs w:val="28"/>
        </w:rPr>
        <w:t xml:space="preserve">В Минэкономразвития КБР проводится мониторинг материалов по вопросам противодействия и профилактики коррупции в Российской Федерации и мире, размещенных в сети Интернет. </w:t>
      </w:r>
    </w:p>
    <w:p w:rsidR="00252CD8" w:rsidRDefault="00252CD8" w:rsidP="006C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D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E6B0D">
        <w:rPr>
          <w:rFonts w:ascii="Times New Roman" w:hAnsi="Times New Roman" w:cs="Times New Roman"/>
          <w:sz w:val="28"/>
          <w:szCs w:val="28"/>
        </w:rPr>
        <w:t>100</w:t>
      </w:r>
      <w:r w:rsidRPr="00252CD8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разделе  «Профилактика коррупции» для ознакомления гражданских служащих Минэкономразвития КБР.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6A2D49" w:rsidRDefault="00986286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</w:t>
      </w:r>
      <w:r w:rsidR="006A2D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Минэкономразвития КБР, лица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антикоррупционного поведения гражданских служащих.</w:t>
      </w:r>
    </w:p>
    <w:p w:rsidR="00DC1181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1181">
        <w:rPr>
          <w:rFonts w:ascii="Times New Roman" w:eastAsia="Times New Roman" w:hAnsi="Times New Roman" w:cs="Times New Roman"/>
          <w:sz w:val="28"/>
          <w:lang w:eastAsia="ru-RU"/>
        </w:rPr>
        <w:t>Информация о постоянно действующей «</w:t>
      </w:r>
      <w:r w:rsidR="00581552">
        <w:rPr>
          <w:rFonts w:ascii="Times New Roman" w:eastAsia="Times New Roman" w:hAnsi="Times New Roman" w:cs="Times New Roman"/>
          <w:sz w:val="28"/>
          <w:lang w:eastAsia="ru-RU"/>
        </w:rPr>
        <w:t xml:space="preserve">Антикоррупционной </w:t>
      </w: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линии» в Минэкономразвития КБР ежемесячно публикуется в СМИ. </w:t>
      </w:r>
    </w:p>
    <w:p w:rsidR="008571F2" w:rsidRDefault="008571F2" w:rsidP="0085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Минэкономразвития КБР в текущем году поступило на рассмотрение 151</w:t>
      </w:r>
      <w:r w:rsidRPr="00E01A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граждан по различным направлениям деятельности министерства. </w:t>
      </w:r>
      <w:r w:rsidRPr="004014D8">
        <w:rPr>
          <w:rFonts w:ascii="Times New Roman" w:hAnsi="Times New Roman" w:cs="Times New Roman"/>
          <w:sz w:val="28"/>
          <w:szCs w:val="28"/>
        </w:rPr>
        <w:t>Информации о коррупционных проявлени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014D8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14D8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14D8">
        <w:rPr>
          <w:rFonts w:ascii="Times New Roman" w:hAnsi="Times New Roman" w:cs="Times New Roman"/>
          <w:sz w:val="28"/>
          <w:szCs w:val="28"/>
        </w:rPr>
        <w:t xml:space="preserve"> не поступало. Информация о рассмотрении обращений граждан в Минэкономразвития КБР </w:t>
      </w:r>
      <w:r>
        <w:rPr>
          <w:rFonts w:ascii="Times New Roman" w:hAnsi="Times New Roman" w:cs="Times New Roman"/>
          <w:sz w:val="28"/>
          <w:szCs w:val="28"/>
        </w:rPr>
        <w:t>поквартально</w:t>
      </w:r>
      <w:r w:rsidRPr="0040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размещалась на официальном сайте министерства.</w:t>
      </w:r>
    </w:p>
    <w:p w:rsidR="00E155F4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7" w:history="1">
        <w:r w:rsidRPr="00DC1181">
          <w:rPr>
            <w:rFonts w:ascii="Times New Roman" w:eastAsia="Times New Roman" w:hAnsi="Times New Roman" w:cs="Times New Roman"/>
            <w:sz w:val="28"/>
            <w:lang w:eastAsia="ru-RU"/>
          </w:rPr>
          <w:t>www.economykbr.ru</w:t>
        </w:r>
      </w:hyperlink>
      <w:r w:rsidRPr="00DC1181">
        <w:rPr>
          <w:rFonts w:ascii="Times New Roman" w:eastAsia="Times New Roman" w:hAnsi="Times New Roman" w:cs="Times New Roman"/>
          <w:sz w:val="28"/>
          <w:lang w:eastAsia="ru-RU"/>
        </w:rPr>
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  <w:r w:rsidR="00E155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 xml:space="preserve">В 2014 году на </w:t>
      </w:r>
      <w:r w:rsidR="00811CE8" w:rsidRPr="00DC1181">
        <w:rPr>
          <w:rFonts w:ascii="Times New Roman" w:eastAsia="Times New Roman" w:hAnsi="Times New Roman" w:cs="Times New Roman"/>
          <w:sz w:val="28"/>
          <w:lang w:eastAsia="ru-RU"/>
        </w:rPr>
        <w:t>«Антикоррупционн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>ую</w:t>
      </w:r>
      <w:r w:rsidR="00811CE8"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 лини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811CE8" w:rsidRPr="00DC1181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поступило 4 обращения граждан</w:t>
      </w:r>
      <w:proofErr w:type="gramStart"/>
      <w:r w:rsidR="00811CE8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="00811CE8" w:rsidRPr="00811C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811CE8" w:rsidRPr="00DC1181">
        <w:rPr>
          <w:rFonts w:ascii="Times New Roman" w:eastAsia="Times New Roman" w:hAnsi="Times New Roman" w:cs="Times New Roman"/>
          <w:sz w:val="28"/>
          <w:lang w:eastAsia="ru-RU"/>
        </w:rPr>
        <w:t>нформацию о коррупции или злоупотреблении служебным положением гражданскими служащими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 xml:space="preserve"> министерств</w:t>
      </w:r>
      <w:r w:rsidR="008E53D8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 xml:space="preserve"> обращения не содержали</w:t>
      </w:r>
      <w:proofErr w:type="gramStart"/>
      <w:r w:rsidR="008E53D8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="00811C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E53D8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 xml:space="preserve">ля решения поднятых вопросов в обращениях </w:t>
      </w:r>
      <w:r w:rsidR="008E53D8">
        <w:rPr>
          <w:rFonts w:ascii="Times New Roman" w:eastAsia="Times New Roman" w:hAnsi="Times New Roman" w:cs="Times New Roman"/>
          <w:sz w:val="28"/>
          <w:lang w:eastAsia="ru-RU"/>
        </w:rPr>
        <w:t xml:space="preserve"> граждан, они </w:t>
      </w:r>
      <w:r w:rsidR="00811CE8">
        <w:rPr>
          <w:rFonts w:ascii="Times New Roman" w:eastAsia="Times New Roman" w:hAnsi="Times New Roman" w:cs="Times New Roman"/>
          <w:sz w:val="28"/>
          <w:lang w:eastAsia="ru-RU"/>
        </w:rPr>
        <w:t>направлены в соответствующие ведомства по принадлежности.</w:t>
      </w:r>
    </w:p>
    <w:p w:rsidR="00E155F4" w:rsidRDefault="00E155F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Ежемесячно проводится «прямая линия» </w:t>
      </w:r>
      <w:r>
        <w:rPr>
          <w:rFonts w:ascii="Times New Roman" w:hAnsi="Times New Roman" w:cs="Times New Roman"/>
          <w:sz w:val="28"/>
          <w:szCs w:val="28"/>
        </w:rPr>
        <w:t>по вопросам антикоррупционного просвещения по основным направлениям деятельности министерства.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республики свои вопросы могут зада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телефонам. Информация о проведения «прямой линии» </w:t>
      </w:r>
      <w:r w:rsidR="008E53D8">
        <w:rPr>
          <w:rFonts w:ascii="Times New Roman" w:eastAsia="Times New Roman" w:hAnsi="Times New Roman" w:cs="Times New Roman"/>
          <w:sz w:val="28"/>
          <w:lang w:eastAsia="ru-RU"/>
        </w:rPr>
        <w:t>и номера телефонов</w:t>
      </w:r>
      <w:r w:rsidR="008E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</w:t>
      </w:r>
      <w:r w:rsidR="008E53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155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интернет-сайте Минэкономразвития КБР </w:t>
      </w:r>
      <w:hyperlink r:id="rId8" w:history="1">
        <w:r w:rsidRPr="00DC1181">
          <w:rPr>
            <w:rFonts w:ascii="Times New Roman" w:eastAsia="Times New Roman" w:hAnsi="Times New Roman" w:cs="Times New Roman"/>
            <w:sz w:val="28"/>
            <w:lang w:eastAsia="ru-RU"/>
          </w:rPr>
          <w:t>www.economykbr.ru</w:t>
        </w:r>
      </w:hyperlink>
      <w:r w:rsidRPr="00DC118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74A7A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CD8">
        <w:rPr>
          <w:rFonts w:ascii="Times New Roman" w:hAnsi="Times New Roman" w:cs="Times New Roman"/>
          <w:sz w:val="28"/>
          <w:szCs w:val="28"/>
        </w:rPr>
        <w:t xml:space="preserve">В Минэкономразвития КБР </w:t>
      </w:r>
      <w:r>
        <w:rPr>
          <w:rFonts w:ascii="Times New Roman" w:hAnsi="Times New Roman" w:cs="Times New Roman"/>
          <w:sz w:val="28"/>
          <w:szCs w:val="28"/>
        </w:rPr>
        <w:t>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AC111F">
        <w:rPr>
          <w:rFonts w:ascii="Times New Roman" w:hAnsi="Times New Roman" w:cs="Times New Roman"/>
          <w:sz w:val="28"/>
          <w:szCs w:val="28"/>
        </w:rPr>
        <w:t>. Стенд ежеквартально обновляется, дополняется актуальными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5B" w:rsidRPr="00A2035B" w:rsidRDefault="00A2035B" w:rsidP="00A2035B">
      <w:pPr>
        <w:pStyle w:val="2"/>
        <w:ind w:left="-108" w:firstLine="816"/>
        <w:rPr>
          <w:rFonts w:eastAsiaTheme="minorHAnsi"/>
          <w:szCs w:val="28"/>
          <w:lang w:eastAsia="en-US"/>
        </w:rPr>
      </w:pPr>
      <w:r w:rsidRPr="00A2035B">
        <w:rPr>
          <w:rFonts w:eastAsiaTheme="minorHAnsi"/>
          <w:szCs w:val="28"/>
          <w:lang w:eastAsia="en-US"/>
        </w:rPr>
        <w:t>Приказом Минэкономразвития КБР от 16 мая 2014 года № 29</w:t>
      </w:r>
      <w:r>
        <w:rPr>
          <w:rFonts w:eastAsiaTheme="minorHAnsi"/>
          <w:szCs w:val="28"/>
          <w:lang w:eastAsia="en-US"/>
        </w:rPr>
        <w:t xml:space="preserve">             </w:t>
      </w:r>
      <w:r w:rsidRPr="00A2035B">
        <w:rPr>
          <w:rFonts w:eastAsiaTheme="minorHAnsi"/>
          <w:szCs w:val="28"/>
          <w:lang w:eastAsia="en-US"/>
        </w:rPr>
        <w:t xml:space="preserve"> «О проведении тестирования государственных гражданских служащих Министерства экономического развития Кабардино-Балкарской Республики»</w:t>
      </w:r>
    </w:p>
    <w:p w:rsidR="00A2035B" w:rsidRPr="00A2035B" w:rsidRDefault="00A2035B" w:rsidP="00A2035B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2035B">
        <w:rPr>
          <w:rFonts w:ascii="Times New Roman" w:hAnsi="Times New Roman" w:cs="Times New Roman"/>
          <w:sz w:val="28"/>
          <w:szCs w:val="28"/>
        </w:rPr>
        <w:t xml:space="preserve"> утвержден перечень вопросов для проведения тестирования государственных гражданских служащих Министерства экономического развития Кабардино-Балкарской Республики. 30 мая 2014 года проведено тестирование государственных гражданских служащих Министерства экономического развития Кабардино-Балкарской Республики на знание принципов профессиональной служебной этики и основных правил служебного поведения, включая стандарты антикоррупционного поведения.</w:t>
      </w:r>
    </w:p>
    <w:p w:rsidR="00DE011A" w:rsidRDefault="00DE011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при Минэкономразвития КБР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011A">
        <w:rPr>
          <w:rFonts w:ascii="Times New Roman" w:hAnsi="Times New Roman" w:cs="Times New Roman"/>
          <w:sz w:val="28"/>
          <w:szCs w:val="28"/>
        </w:rPr>
        <w:t>21 июня 2014 года рассмотрен отчет о проводимой работе по вопросам профилактики коррупции в министерстве.</w:t>
      </w:r>
    </w:p>
    <w:p w:rsidR="001C04E9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E9">
        <w:rPr>
          <w:rFonts w:ascii="Times New Roman" w:hAnsi="Times New Roman" w:cs="Times New Roman"/>
          <w:sz w:val="28"/>
          <w:szCs w:val="28"/>
        </w:rPr>
        <w:t>В подведомственных Минэкономразвития КБР учреждениях: 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DE1070" w:rsidRDefault="00DE1070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1070">
        <w:rPr>
          <w:rFonts w:ascii="Times New Roman" w:hAnsi="Times New Roman" w:cs="Times New Roman"/>
          <w:sz w:val="28"/>
          <w:szCs w:val="28"/>
        </w:rPr>
        <w:t xml:space="preserve"> 2014 году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E1070">
        <w:rPr>
          <w:rFonts w:ascii="Times New Roman" w:hAnsi="Times New Roman" w:cs="Times New Roman"/>
          <w:sz w:val="28"/>
          <w:szCs w:val="28"/>
        </w:rPr>
        <w:t>бучение по программе</w:t>
      </w:r>
      <w:proofErr w:type="gramEnd"/>
      <w:r w:rsidRPr="00DE107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70">
        <w:rPr>
          <w:rFonts w:ascii="Times New Roman" w:hAnsi="Times New Roman" w:cs="Times New Roman"/>
          <w:sz w:val="28"/>
          <w:szCs w:val="28"/>
        </w:rPr>
        <w:t>«Основные направления и методы профилактики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DE1070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6D5D08" w:rsidRPr="001C04E9" w:rsidRDefault="006D5D08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08">
        <w:rPr>
          <w:rFonts w:ascii="Times New Roman" w:hAnsi="Times New Roman" w:cs="Times New Roman"/>
          <w:sz w:val="28"/>
          <w:szCs w:val="28"/>
        </w:rPr>
        <w:t>Ежегодно Министерством экономического развития Кабардино-Балкарской Республики, ГБУ «Многофункциональный центр по предоставлению государственных и муниципальных услуг Кабардино-Балкарской Республики», а также органами местного самоуправления ежегодно проводится мониторинг качества предоставления государственных и муниципальных услуг в Кабардино-Балкарской Республике</w:t>
      </w:r>
      <w:r w:rsidRPr="007E2AB0">
        <w:rPr>
          <w:rFonts w:ascii="Times New Roman" w:hAnsi="Times New Roman" w:cs="Times New Roman"/>
          <w:sz w:val="24"/>
          <w:szCs w:val="24"/>
        </w:rPr>
        <w:t>.</w:t>
      </w:r>
    </w:p>
    <w:p w:rsidR="000D4A8A" w:rsidRPr="00890186" w:rsidRDefault="003B03CD" w:rsidP="009B5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2CD8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D8">
        <w:rPr>
          <w:rFonts w:ascii="Times New Roman" w:hAnsi="Times New Roman" w:cs="Times New Roman"/>
          <w:sz w:val="28"/>
          <w:szCs w:val="28"/>
        </w:rPr>
        <w:t>«Профилактика коррупции»</w:t>
      </w:r>
      <w:r w:rsidRPr="003B0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C1181">
        <w:rPr>
          <w:rFonts w:ascii="Times New Roman" w:eastAsia="Times New Roman" w:hAnsi="Times New Roman" w:cs="Times New Roman"/>
          <w:sz w:val="28"/>
          <w:lang w:eastAsia="ru-RU"/>
        </w:rPr>
        <w:t>интернет-сайт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 Минэкономразвития КБР </w:t>
      </w:r>
      <w:hyperlink r:id="rId9" w:history="1">
        <w:r w:rsidRPr="00DC1181">
          <w:rPr>
            <w:rFonts w:ascii="Times New Roman" w:eastAsia="Times New Roman" w:hAnsi="Times New Roman" w:cs="Times New Roman"/>
            <w:sz w:val="28"/>
            <w:lang w:eastAsia="ru-RU"/>
          </w:rPr>
          <w:t>www.economykbr.ru</w:t>
        </w:r>
      </w:hyperlink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признан победителем в номинации «Лучший сайт органов исполнительной власти КБР по информационному освещению принимаемых мер по противодействию коррупции».</w:t>
      </w:r>
      <w:bookmarkStart w:id="0" w:name="_GoBack"/>
      <w:bookmarkEnd w:id="0"/>
    </w:p>
    <w:sectPr w:rsidR="000D4A8A" w:rsidRPr="0089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33"/>
    <w:rsid w:val="00050851"/>
    <w:rsid w:val="00074255"/>
    <w:rsid w:val="00095FF4"/>
    <w:rsid w:val="000B257A"/>
    <w:rsid w:val="000D4A8A"/>
    <w:rsid w:val="0011318F"/>
    <w:rsid w:val="001316EF"/>
    <w:rsid w:val="0015447F"/>
    <w:rsid w:val="00155522"/>
    <w:rsid w:val="001B1BE7"/>
    <w:rsid w:val="001C04E9"/>
    <w:rsid w:val="001D5A6D"/>
    <w:rsid w:val="001E7855"/>
    <w:rsid w:val="00222FA9"/>
    <w:rsid w:val="00252293"/>
    <w:rsid w:val="00252CD8"/>
    <w:rsid w:val="00273147"/>
    <w:rsid w:val="002A1DBE"/>
    <w:rsid w:val="002E2FA6"/>
    <w:rsid w:val="002E37F3"/>
    <w:rsid w:val="00355A49"/>
    <w:rsid w:val="0035602C"/>
    <w:rsid w:val="00357CD0"/>
    <w:rsid w:val="0037016B"/>
    <w:rsid w:val="00376BD0"/>
    <w:rsid w:val="003B03CD"/>
    <w:rsid w:val="004014D8"/>
    <w:rsid w:val="004633DD"/>
    <w:rsid w:val="004A31E7"/>
    <w:rsid w:val="004B0ACC"/>
    <w:rsid w:val="00574A7A"/>
    <w:rsid w:val="00581552"/>
    <w:rsid w:val="006371AF"/>
    <w:rsid w:val="00691D6E"/>
    <w:rsid w:val="006A2D49"/>
    <w:rsid w:val="006B4FEE"/>
    <w:rsid w:val="006C3C59"/>
    <w:rsid w:val="006D5D08"/>
    <w:rsid w:val="006D7EA0"/>
    <w:rsid w:val="006E467C"/>
    <w:rsid w:val="006E6B0D"/>
    <w:rsid w:val="007133BA"/>
    <w:rsid w:val="007301A9"/>
    <w:rsid w:val="0075159E"/>
    <w:rsid w:val="00770CBD"/>
    <w:rsid w:val="00774432"/>
    <w:rsid w:val="007D5BA0"/>
    <w:rsid w:val="00811CE8"/>
    <w:rsid w:val="008571F2"/>
    <w:rsid w:val="00890D28"/>
    <w:rsid w:val="008A4AE2"/>
    <w:rsid w:val="008D7505"/>
    <w:rsid w:val="008E53D8"/>
    <w:rsid w:val="008E53EF"/>
    <w:rsid w:val="00986286"/>
    <w:rsid w:val="009A2499"/>
    <w:rsid w:val="009B515D"/>
    <w:rsid w:val="009D556F"/>
    <w:rsid w:val="009F094E"/>
    <w:rsid w:val="00A2035B"/>
    <w:rsid w:val="00A60417"/>
    <w:rsid w:val="00A62798"/>
    <w:rsid w:val="00A834EC"/>
    <w:rsid w:val="00A8411C"/>
    <w:rsid w:val="00AC111F"/>
    <w:rsid w:val="00B0208B"/>
    <w:rsid w:val="00B22833"/>
    <w:rsid w:val="00B44979"/>
    <w:rsid w:val="00B61FBA"/>
    <w:rsid w:val="00B820E1"/>
    <w:rsid w:val="00BA5142"/>
    <w:rsid w:val="00BB1AFD"/>
    <w:rsid w:val="00BD0659"/>
    <w:rsid w:val="00BE0FCD"/>
    <w:rsid w:val="00C13EEC"/>
    <w:rsid w:val="00C567D8"/>
    <w:rsid w:val="00C63895"/>
    <w:rsid w:val="00C96662"/>
    <w:rsid w:val="00D615D5"/>
    <w:rsid w:val="00D65893"/>
    <w:rsid w:val="00D71F2C"/>
    <w:rsid w:val="00D926F3"/>
    <w:rsid w:val="00DC1181"/>
    <w:rsid w:val="00DE011A"/>
    <w:rsid w:val="00DE1070"/>
    <w:rsid w:val="00DF5EF1"/>
    <w:rsid w:val="00E01AED"/>
    <w:rsid w:val="00E155F4"/>
    <w:rsid w:val="00E32F4E"/>
    <w:rsid w:val="00E562EC"/>
    <w:rsid w:val="00EF26AE"/>
    <w:rsid w:val="00F14501"/>
    <w:rsid w:val="00F75004"/>
    <w:rsid w:val="00FA7915"/>
    <w:rsid w:val="00FB12F1"/>
    <w:rsid w:val="00FB6AF8"/>
    <w:rsid w:val="00FD1374"/>
    <w:rsid w:val="00FD7C14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23</cp:revision>
  <cp:lastPrinted>2013-12-23T11:10:00Z</cp:lastPrinted>
  <dcterms:created xsi:type="dcterms:W3CDTF">2014-12-24T09:54:00Z</dcterms:created>
  <dcterms:modified xsi:type="dcterms:W3CDTF">2014-12-24T11:37:00Z</dcterms:modified>
</cp:coreProperties>
</file>