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D3" w:rsidRDefault="007C00D3">
      <w:pPr>
        <w:pStyle w:val="ConsPlusTitlePage"/>
      </w:pPr>
      <w:r>
        <w:t xml:space="preserve">Документ предоставлен </w:t>
      </w:r>
      <w:hyperlink r:id="rId4" w:history="1">
        <w:r>
          <w:rPr>
            <w:color w:val="0000FF"/>
          </w:rPr>
          <w:t>КонсультантПлюс</w:t>
        </w:r>
      </w:hyperlink>
      <w:r>
        <w:br/>
      </w:r>
    </w:p>
    <w:p w:rsidR="007C00D3" w:rsidRDefault="007C00D3">
      <w:pPr>
        <w:pStyle w:val="ConsPlusNormal"/>
        <w:jc w:val="both"/>
        <w:outlineLvl w:val="0"/>
      </w:pPr>
    </w:p>
    <w:p w:rsidR="007C00D3" w:rsidRDefault="007C00D3">
      <w:pPr>
        <w:pStyle w:val="ConsPlusTitle"/>
        <w:jc w:val="center"/>
      </w:pPr>
      <w:r>
        <w:t>КОНВЕНЦИЯ</w:t>
      </w:r>
    </w:p>
    <w:p w:rsidR="007C00D3" w:rsidRDefault="007C00D3">
      <w:pPr>
        <w:pStyle w:val="ConsPlusTitle"/>
        <w:jc w:val="center"/>
      </w:pPr>
      <w:r>
        <w:t>от 15 ноября 2000 года</w:t>
      </w:r>
    </w:p>
    <w:p w:rsidR="007C00D3" w:rsidRDefault="007C00D3">
      <w:pPr>
        <w:pStyle w:val="ConsPlusTitle"/>
        <w:jc w:val="center"/>
      </w:pPr>
    </w:p>
    <w:p w:rsidR="007C00D3" w:rsidRDefault="007C00D3">
      <w:pPr>
        <w:pStyle w:val="ConsPlusTitle"/>
        <w:jc w:val="center"/>
      </w:pPr>
      <w:r>
        <w:t>ОРГАНИЗАЦИИ ОБЪЕДИНЕННЫХ НАЦИЙ</w:t>
      </w:r>
    </w:p>
    <w:p w:rsidR="007C00D3" w:rsidRDefault="007C00D3">
      <w:pPr>
        <w:pStyle w:val="ConsPlusTitle"/>
        <w:jc w:val="center"/>
      </w:pPr>
      <w:r>
        <w:t>ПРОТИВ ТРАНСНАЦИОНАЛЬНОЙ ОРГАНИЗОВАННОЙ ПРЕСТУПНОСТИ</w:t>
      </w:r>
    </w:p>
    <w:p w:rsidR="007C00D3" w:rsidRDefault="007C0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00D3">
        <w:trPr>
          <w:jc w:val="center"/>
        </w:trPr>
        <w:tc>
          <w:tcPr>
            <w:tcW w:w="9294" w:type="dxa"/>
            <w:tcBorders>
              <w:top w:val="nil"/>
              <w:left w:val="single" w:sz="24" w:space="0" w:color="CED3F1"/>
              <w:bottom w:val="nil"/>
              <w:right w:val="single" w:sz="24" w:space="0" w:color="F4F3F8"/>
            </w:tcBorders>
            <w:shd w:val="clear" w:color="auto" w:fill="F4F3F8"/>
          </w:tcPr>
          <w:p w:rsidR="007C00D3" w:rsidRDefault="007C00D3">
            <w:pPr>
              <w:pStyle w:val="ConsPlusNormal"/>
              <w:jc w:val="center"/>
            </w:pPr>
            <w:r>
              <w:rPr>
                <w:color w:val="392C69"/>
              </w:rPr>
              <w:t>Список изменяющих документов</w:t>
            </w:r>
          </w:p>
          <w:p w:rsidR="007C00D3" w:rsidRDefault="007C00D3">
            <w:pPr>
              <w:pStyle w:val="ConsPlusNormal"/>
              <w:jc w:val="center"/>
            </w:pPr>
            <w:r>
              <w:rPr>
                <w:color w:val="392C69"/>
              </w:rPr>
              <w:t>(с изм., внесенными Протоколами от 15.11.2000)</w:t>
            </w:r>
          </w:p>
        </w:tc>
      </w:tr>
    </w:tbl>
    <w:p w:rsidR="007C00D3" w:rsidRDefault="007C00D3">
      <w:pPr>
        <w:pStyle w:val="ConsPlusNormal"/>
      </w:pPr>
    </w:p>
    <w:p w:rsidR="007C00D3" w:rsidRDefault="007C00D3">
      <w:pPr>
        <w:pStyle w:val="ConsPlusNormal"/>
        <w:jc w:val="center"/>
        <w:outlineLvl w:val="0"/>
      </w:pPr>
      <w:r>
        <w:t>Статья 1</w:t>
      </w:r>
    </w:p>
    <w:p w:rsidR="007C00D3" w:rsidRDefault="007C00D3">
      <w:pPr>
        <w:pStyle w:val="ConsPlusNormal"/>
        <w:jc w:val="center"/>
      </w:pPr>
    </w:p>
    <w:p w:rsidR="007C00D3" w:rsidRDefault="007C00D3">
      <w:pPr>
        <w:pStyle w:val="ConsPlusNormal"/>
        <w:jc w:val="center"/>
      </w:pPr>
      <w:r>
        <w:t>Цель</w:t>
      </w:r>
    </w:p>
    <w:p w:rsidR="007C00D3" w:rsidRDefault="007C00D3">
      <w:pPr>
        <w:pStyle w:val="ConsPlusNormal"/>
      </w:pPr>
    </w:p>
    <w:p w:rsidR="007C00D3" w:rsidRDefault="007C00D3">
      <w:pPr>
        <w:pStyle w:val="ConsPlusNormal"/>
        <w:ind w:firstLine="540"/>
        <w:jc w:val="both"/>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7C00D3" w:rsidRDefault="007C00D3">
      <w:pPr>
        <w:pStyle w:val="ConsPlusNormal"/>
      </w:pPr>
    </w:p>
    <w:p w:rsidR="007C00D3" w:rsidRDefault="007C00D3">
      <w:pPr>
        <w:pStyle w:val="ConsPlusNormal"/>
        <w:jc w:val="center"/>
        <w:outlineLvl w:val="0"/>
      </w:pPr>
      <w:bookmarkStart w:id="0" w:name="P15"/>
      <w:bookmarkEnd w:id="0"/>
      <w:r>
        <w:t>Статья 2</w:t>
      </w:r>
    </w:p>
    <w:p w:rsidR="007C00D3" w:rsidRDefault="007C00D3">
      <w:pPr>
        <w:pStyle w:val="ConsPlusNormal"/>
        <w:jc w:val="center"/>
      </w:pPr>
    </w:p>
    <w:p w:rsidR="007C00D3" w:rsidRDefault="007C00D3">
      <w:pPr>
        <w:pStyle w:val="ConsPlusNormal"/>
        <w:jc w:val="center"/>
      </w:pPr>
      <w:r>
        <w:t>Термины</w:t>
      </w:r>
    </w:p>
    <w:p w:rsidR="007C00D3" w:rsidRDefault="007C00D3">
      <w:pPr>
        <w:pStyle w:val="ConsPlusNormal"/>
      </w:pPr>
    </w:p>
    <w:p w:rsidR="007C00D3" w:rsidRDefault="007C00D3">
      <w:pPr>
        <w:pStyle w:val="ConsPlusNormal"/>
        <w:ind w:firstLine="540"/>
        <w:jc w:val="both"/>
      </w:pPr>
      <w:r>
        <w:t>Для целей настоящей Конвенции:</w:t>
      </w:r>
    </w:p>
    <w:p w:rsidR="007C00D3" w:rsidRDefault="007C00D3">
      <w:pPr>
        <w:pStyle w:val="ConsPlusNormal"/>
        <w:spacing w:before="220"/>
        <w:ind w:firstLine="540"/>
        <w:jc w:val="both"/>
      </w:pPr>
      <w: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7C00D3" w:rsidRDefault="007C00D3">
      <w:pPr>
        <w:pStyle w:val="ConsPlusNormal"/>
        <w:spacing w:before="220"/>
        <w:ind w:firstLine="540"/>
        <w:jc w:val="both"/>
      </w:pPr>
      <w: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7C00D3" w:rsidRDefault="007C00D3">
      <w:pPr>
        <w:pStyle w:val="ConsPlusNormal"/>
        <w:spacing w:before="220"/>
        <w:ind w:firstLine="540"/>
        <w:jc w:val="both"/>
      </w:pPr>
      <w: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7C00D3" w:rsidRDefault="007C00D3">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7C00D3" w:rsidRDefault="007C00D3">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7C00D3" w:rsidRDefault="007C00D3">
      <w:pPr>
        <w:pStyle w:val="ConsPlusNormal"/>
        <w:spacing w:before="220"/>
        <w:ind w:firstLine="540"/>
        <w:jc w:val="both"/>
      </w:pPr>
      <w: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7C00D3" w:rsidRDefault="007C00D3">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7C00D3" w:rsidRDefault="007C00D3">
      <w:pPr>
        <w:pStyle w:val="ConsPlusNormal"/>
        <w:spacing w:before="220"/>
        <w:ind w:firstLine="540"/>
        <w:jc w:val="both"/>
      </w:pPr>
      <w:r>
        <w:lastRenderedPageBreak/>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65" w:history="1">
        <w:r>
          <w:rPr>
            <w:color w:val="0000FF"/>
          </w:rPr>
          <w:t>статье 6</w:t>
        </w:r>
      </w:hyperlink>
      <w:r>
        <w:t xml:space="preserve"> настоящей Конвенции деяния, образующие состав преступления;</w:t>
      </w:r>
    </w:p>
    <w:p w:rsidR="007C00D3" w:rsidRDefault="007C00D3">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7C00D3" w:rsidRDefault="007C00D3">
      <w:pPr>
        <w:pStyle w:val="ConsPlusNormal"/>
        <w:spacing w:before="220"/>
        <w:ind w:firstLine="540"/>
        <w:jc w:val="both"/>
      </w:pPr>
      <w: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7C00D3" w:rsidRDefault="007C00D3">
      <w:pPr>
        <w:pStyle w:val="ConsPlusNormal"/>
      </w:pPr>
    </w:p>
    <w:p w:rsidR="007C00D3" w:rsidRDefault="007C00D3">
      <w:pPr>
        <w:pStyle w:val="ConsPlusNormal"/>
        <w:jc w:val="center"/>
        <w:outlineLvl w:val="0"/>
      </w:pPr>
      <w:bookmarkStart w:id="1" w:name="P31"/>
      <w:bookmarkEnd w:id="1"/>
      <w:r>
        <w:t>Статья 3</w:t>
      </w:r>
    </w:p>
    <w:p w:rsidR="007C00D3" w:rsidRDefault="007C00D3">
      <w:pPr>
        <w:pStyle w:val="ConsPlusNormal"/>
        <w:jc w:val="center"/>
      </w:pPr>
    </w:p>
    <w:p w:rsidR="007C00D3" w:rsidRDefault="007C00D3">
      <w:pPr>
        <w:pStyle w:val="ConsPlusNormal"/>
        <w:jc w:val="center"/>
      </w:pPr>
      <w:r>
        <w:t>Сфера применения</w:t>
      </w:r>
    </w:p>
    <w:p w:rsidR="007C00D3" w:rsidRDefault="007C00D3">
      <w:pPr>
        <w:pStyle w:val="ConsPlusNormal"/>
      </w:pPr>
    </w:p>
    <w:p w:rsidR="007C00D3" w:rsidRDefault="007C00D3">
      <w:pPr>
        <w:pStyle w:val="ConsPlusNormal"/>
        <w:ind w:firstLine="540"/>
        <w:jc w:val="both"/>
      </w:pPr>
      <w:bookmarkStart w:id="2" w:name="P35"/>
      <w:bookmarkEnd w:id="2"/>
      <w:r>
        <w:t>1. Настоящая Конвенция, если в ней не указано иное, применяется к предупреждению, расследованию и уголовному преследованию в связи с:</w:t>
      </w:r>
    </w:p>
    <w:p w:rsidR="007C00D3" w:rsidRDefault="007C00D3">
      <w:pPr>
        <w:pStyle w:val="ConsPlusNormal"/>
        <w:spacing w:before="220"/>
        <w:ind w:firstLine="540"/>
        <w:jc w:val="both"/>
      </w:pPr>
      <w:bookmarkStart w:id="3" w:name="P36"/>
      <w:bookmarkEnd w:id="3"/>
      <w:r>
        <w:t xml:space="preserve">a) преступлениями, признанными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и</w:t>
      </w:r>
    </w:p>
    <w:p w:rsidR="007C00D3" w:rsidRDefault="007C00D3">
      <w:pPr>
        <w:pStyle w:val="ConsPlusNormal"/>
        <w:spacing w:before="220"/>
        <w:ind w:firstLine="540"/>
        <w:jc w:val="both"/>
      </w:pPr>
      <w:bookmarkStart w:id="4" w:name="P37"/>
      <w:bookmarkEnd w:id="4"/>
      <w:r>
        <w:t xml:space="preserve">b) серьезными преступлениями, как они определены в </w:t>
      </w:r>
      <w:hyperlink w:anchor="P15" w:history="1">
        <w:r>
          <w:rPr>
            <w:color w:val="0000FF"/>
          </w:rPr>
          <w:t>статье 2</w:t>
        </w:r>
      </w:hyperlink>
      <w: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7C00D3" w:rsidRDefault="007C00D3">
      <w:pPr>
        <w:pStyle w:val="ConsPlusNormal"/>
        <w:spacing w:before="220"/>
        <w:ind w:firstLine="540"/>
        <w:jc w:val="both"/>
      </w:pPr>
      <w:r>
        <w:t xml:space="preserve">2. Для цели </w:t>
      </w:r>
      <w:hyperlink w:anchor="P35" w:history="1">
        <w:r>
          <w:rPr>
            <w:color w:val="0000FF"/>
          </w:rPr>
          <w:t>пункта 1</w:t>
        </w:r>
      </w:hyperlink>
      <w:r>
        <w:t xml:space="preserve"> настоящей статьи преступление носит транснациональный характер, если:</w:t>
      </w:r>
    </w:p>
    <w:p w:rsidR="007C00D3" w:rsidRDefault="007C00D3">
      <w:pPr>
        <w:pStyle w:val="ConsPlusNormal"/>
        <w:spacing w:before="220"/>
        <w:ind w:firstLine="540"/>
        <w:jc w:val="both"/>
      </w:pPr>
      <w:r>
        <w:t>a) оно совершено в более чем одном государстве;</w:t>
      </w:r>
    </w:p>
    <w:p w:rsidR="007C00D3" w:rsidRDefault="007C00D3">
      <w:pPr>
        <w:pStyle w:val="ConsPlusNormal"/>
        <w:spacing w:before="220"/>
        <w:ind w:firstLine="540"/>
        <w:jc w:val="both"/>
      </w:pPr>
      <w: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7C00D3" w:rsidRDefault="007C00D3">
      <w:pPr>
        <w:pStyle w:val="ConsPlusNormal"/>
        <w:spacing w:before="220"/>
        <w:ind w:firstLine="540"/>
        <w:jc w:val="both"/>
      </w:pPr>
      <w: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7C00D3" w:rsidRDefault="007C00D3">
      <w:pPr>
        <w:pStyle w:val="ConsPlusNormal"/>
        <w:spacing w:before="220"/>
        <w:ind w:firstLine="540"/>
        <w:jc w:val="both"/>
      </w:pPr>
      <w:r>
        <w:t>d) оно совершено в одном государстве, но его существенные последствия имеют место в другом государстве.</w:t>
      </w:r>
    </w:p>
    <w:p w:rsidR="007C00D3" w:rsidRDefault="007C00D3">
      <w:pPr>
        <w:pStyle w:val="ConsPlusNormal"/>
      </w:pPr>
    </w:p>
    <w:p w:rsidR="007C00D3" w:rsidRDefault="007C00D3">
      <w:pPr>
        <w:pStyle w:val="ConsPlusNormal"/>
        <w:jc w:val="center"/>
        <w:outlineLvl w:val="0"/>
      </w:pPr>
      <w:bookmarkStart w:id="5" w:name="P44"/>
      <w:bookmarkEnd w:id="5"/>
      <w:r>
        <w:t>Статья 4</w:t>
      </w:r>
    </w:p>
    <w:p w:rsidR="007C00D3" w:rsidRDefault="007C00D3">
      <w:pPr>
        <w:pStyle w:val="ConsPlusNormal"/>
        <w:jc w:val="center"/>
      </w:pPr>
    </w:p>
    <w:p w:rsidR="007C00D3" w:rsidRDefault="007C00D3">
      <w:pPr>
        <w:pStyle w:val="ConsPlusNormal"/>
        <w:jc w:val="center"/>
      </w:pPr>
      <w:r>
        <w:t>Защита суверенитета</w:t>
      </w:r>
    </w:p>
    <w:p w:rsidR="007C00D3" w:rsidRDefault="007C00D3">
      <w:pPr>
        <w:pStyle w:val="ConsPlusNormal"/>
      </w:pPr>
    </w:p>
    <w:p w:rsidR="007C00D3" w:rsidRDefault="007C00D3">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7C00D3" w:rsidRDefault="007C00D3">
      <w:pPr>
        <w:pStyle w:val="ConsPlusNormal"/>
        <w:spacing w:before="220"/>
        <w:ind w:firstLine="540"/>
        <w:jc w:val="both"/>
      </w:pPr>
      <w: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w:t>
      </w:r>
      <w:r>
        <w:lastRenderedPageBreak/>
        <w:t>законодательством.</w:t>
      </w:r>
    </w:p>
    <w:p w:rsidR="007C00D3" w:rsidRDefault="007C00D3">
      <w:pPr>
        <w:pStyle w:val="ConsPlusNormal"/>
      </w:pPr>
    </w:p>
    <w:p w:rsidR="007C00D3" w:rsidRDefault="007C00D3">
      <w:pPr>
        <w:pStyle w:val="ConsPlusNormal"/>
        <w:jc w:val="center"/>
        <w:outlineLvl w:val="0"/>
      </w:pPr>
      <w:bookmarkStart w:id="6" w:name="P51"/>
      <w:bookmarkEnd w:id="6"/>
      <w:r>
        <w:t>Статья 5</w:t>
      </w:r>
    </w:p>
    <w:p w:rsidR="007C00D3" w:rsidRDefault="007C00D3">
      <w:pPr>
        <w:pStyle w:val="ConsPlusNormal"/>
        <w:jc w:val="center"/>
      </w:pPr>
    </w:p>
    <w:p w:rsidR="007C00D3" w:rsidRDefault="007C00D3">
      <w:pPr>
        <w:pStyle w:val="ConsPlusNormal"/>
        <w:jc w:val="center"/>
      </w:pPr>
      <w:r>
        <w:t>Криминализация участия в организованной преступной группе</w:t>
      </w:r>
    </w:p>
    <w:p w:rsidR="007C00D3" w:rsidRDefault="007C00D3">
      <w:pPr>
        <w:pStyle w:val="ConsPlusNormal"/>
      </w:pPr>
    </w:p>
    <w:p w:rsidR="007C00D3" w:rsidRDefault="007C00D3">
      <w:pPr>
        <w:pStyle w:val="ConsPlusNormal"/>
        <w:ind w:firstLine="540"/>
        <w:jc w:val="both"/>
      </w:pPr>
      <w:bookmarkStart w:id="7" w:name="P55"/>
      <w:bookmarkEnd w:id="7"/>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7C00D3" w:rsidRDefault="007C00D3">
      <w:pPr>
        <w:pStyle w:val="ConsPlusNormal"/>
        <w:spacing w:before="220"/>
        <w:ind w:firstLine="540"/>
        <w:jc w:val="both"/>
      </w:pPr>
      <w: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7C00D3" w:rsidRDefault="007C00D3">
      <w:pPr>
        <w:pStyle w:val="ConsPlusNormal"/>
        <w:spacing w:before="220"/>
        <w:ind w:firstLine="540"/>
        <w:jc w:val="both"/>
      </w:pPr>
      <w:bookmarkStart w:id="8" w:name="P57"/>
      <w:bookmarkEnd w:id="8"/>
      <w: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
    <w:p w:rsidR="007C00D3" w:rsidRDefault="007C00D3">
      <w:pPr>
        <w:pStyle w:val="ConsPlusNormal"/>
        <w:spacing w:before="220"/>
        <w:ind w:firstLine="540"/>
        <w:jc w:val="both"/>
      </w:pPr>
      <w: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7C00D3" w:rsidRDefault="007C00D3">
      <w:pPr>
        <w:pStyle w:val="ConsPlusNormal"/>
        <w:spacing w:before="220"/>
        <w:ind w:firstLine="540"/>
        <w:jc w:val="both"/>
      </w:pPr>
      <w:r>
        <w:t>a. преступной деятельности организованной преступной группы;</w:t>
      </w:r>
    </w:p>
    <w:p w:rsidR="007C00D3" w:rsidRDefault="007C00D3">
      <w:pPr>
        <w:pStyle w:val="ConsPlusNormal"/>
        <w:spacing w:before="220"/>
        <w:ind w:firstLine="540"/>
        <w:jc w:val="both"/>
      </w:pPr>
      <w: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7C00D3" w:rsidRDefault="007C00D3">
      <w:pPr>
        <w:pStyle w:val="ConsPlusNormal"/>
        <w:spacing w:before="220"/>
        <w:ind w:firstLine="540"/>
        <w:jc w:val="both"/>
      </w:pPr>
      <w: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7C00D3" w:rsidRDefault="007C00D3">
      <w:pPr>
        <w:pStyle w:val="ConsPlusNormal"/>
        <w:spacing w:before="220"/>
        <w:ind w:firstLine="540"/>
        <w:jc w:val="both"/>
      </w:pPr>
      <w:r>
        <w:t xml:space="preserve">2. Осознание, намерение, умысел, цель или сговор, о которых говорится в </w:t>
      </w:r>
      <w:hyperlink w:anchor="P55" w:history="1">
        <w:r>
          <w:rPr>
            <w:color w:val="0000FF"/>
          </w:rPr>
          <w:t>пункте 1</w:t>
        </w:r>
      </w:hyperlink>
      <w:r>
        <w:t xml:space="preserve"> настоящей статьи, могут быть установлены из объективных фактических обстоятельств дела.</w:t>
      </w:r>
    </w:p>
    <w:p w:rsidR="007C00D3" w:rsidRDefault="007C00D3">
      <w:pPr>
        <w:pStyle w:val="ConsPlusNormal"/>
        <w:spacing w:before="220"/>
        <w:ind w:firstLine="540"/>
        <w:jc w:val="both"/>
      </w:pPr>
      <w: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Pr>
            <w:color w:val="0000FF"/>
          </w:rPr>
          <w:t>пунктом 1 (a)(i)</w:t>
        </w:r>
      </w:hyperlink>
      <w: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Pr>
            <w:color w:val="0000FF"/>
          </w:rPr>
          <w:t>пунктом 1 (a)(i)</w:t>
        </w:r>
      </w:hyperlink>
      <w: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7C00D3" w:rsidRDefault="007C00D3">
      <w:pPr>
        <w:pStyle w:val="ConsPlusNormal"/>
      </w:pPr>
    </w:p>
    <w:p w:rsidR="007C00D3" w:rsidRDefault="007C00D3">
      <w:pPr>
        <w:pStyle w:val="ConsPlusNormal"/>
        <w:jc w:val="center"/>
        <w:outlineLvl w:val="0"/>
      </w:pPr>
      <w:bookmarkStart w:id="9" w:name="P65"/>
      <w:bookmarkEnd w:id="9"/>
      <w:r>
        <w:t>Статья 6</w:t>
      </w:r>
    </w:p>
    <w:p w:rsidR="007C00D3" w:rsidRDefault="007C00D3">
      <w:pPr>
        <w:pStyle w:val="ConsPlusNormal"/>
        <w:jc w:val="center"/>
      </w:pPr>
    </w:p>
    <w:p w:rsidR="007C00D3" w:rsidRDefault="007C00D3">
      <w:pPr>
        <w:pStyle w:val="ConsPlusNormal"/>
        <w:jc w:val="center"/>
      </w:pPr>
      <w:r>
        <w:t>Криминализация отмывания доходов от преступлений</w:t>
      </w:r>
    </w:p>
    <w:p w:rsidR="007C00D3" w:rsidRDefault="007C00D3">
      <w:pPr>
        <w:pStyle w:val="ConsPlusNormal"/>
      </w:pPr>
    </w:p>
    <w:p w:rsidR="007C00D3" w:rsidRDefault="007C00D3">
      <w:pPr>
        <w:pStyle w:val="ConsPlusNormal"/>
        <w:ind w:firstLine="540"/>
        <w:jc w:val="both"/>
      </w:pPr>
      <w:bookmarkStart w:id="10" w:name="P69"/>
      <w:bookmarkEnd w:id="10"/>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w:t>
      </w:r>
      <w:r>
        <w:lastRenderedPageBreak/>
        <w:t>когда они совершаются умышленно:</w:t>
      </w:r>
    </w:p>
    <w:p w:rsidR="007C00D3" w:rsidRDefault="007C00D3">
      <w:pPr>
        <w:pStyle w:val="ConsPlusNormal"/>
        <w:spacing w:before="220"/>
        <w:ind w:firstLine="540"/>
        <w:jc w:val="both"/>
      </w:pPr>
      <w:bookmarkStart w:id="11" w:name="P70"/>
      <w:bookmarkEnd w:id="11"/>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7C00D3" w:rsidRDefault="007C00D3">
      <w:pPr>
        <w:pStyle w:val="ConsPlusNormal"/>
        <w:spacing w:before="220"/>
        <w:ind w:firstLine="540"/>
        <w:jc w:val="both"/>
      </w:pPr>
      <w:bookmarkStart w:id="12" w:name="P71"/>
      <w:bookmarkEnd w:id="12"/>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C00D3" w:rsidRDefault="007C00D3">
      <w:pPr>
        <w:pStyle w:val="ConsPlusNormal"/>
        <w:spacing w:before="220"/>
        <w:ind w:firstLine="540"/>
        <w:jc w:val="both"/>
      </w:pPr>
      <w:r>
        <w:t>b) при условии соблюдения основных принципов своей правовой системы:</w:t>
      </w:r>
    </w:p>
    <w:p w:rsidR="007C00D3" w:rsidRDefault="007C00D3">
      <w:pPr>
        <w:pStyle w:val="ConsPlusNormal"/>
        <w:spacing w:before="220"/>
        <w:ind w:firstLine="540"/>
        <w:jc w:val="both"/>
      </w:pPr>
      <w:bookmarkStart w:id="13" w:name="P73"/>
      <w:bookmarkEnd w:id="13"/>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7C00D3" w:rsidRDefault="007C00D3">
      <w:pPr>
        <w:pStyle w:val="ConsPlusNormal"/>
        <w:spacing w:before="220"/>
        <w:ind w:firstLine="540"/>
        <w:jc w:val="both"/>
      </w:pPr>
      <w:bookmarkStart w:id="14" w:name="P74"/>
      <w:bookmarkEnd w:id="14"/>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7C00D3" w:rsidRDefault="007C00D3">
      <w:pPr>
        <w:pStyle w:val="ConsPlusNormal"/>
        <w:spacing w:before="220"/>
        <w:ind w:firstLine="540"/>
        <w:jc w:val="both"/>
      </w:pPr>
      <w:r>
        <w:t xml:space="preserve">2. Для целей осуществления или применения </w:t>
      </w:r>
      <w:hyperlink w:anchor="P69" w:history="1">
        <w:r>
          <w:rPr>
            <w:color w:val="0000FF"/>
          </w:rPr>
          <w:t>пункта 1</w:t>
        </w:r>
      </w:hyperlink>
      <w:r>
        <w:t xml:space="preserve"> настоящей статьи:</w:t>
      </w:r>
    </w:p>
    <w:p w:rsidR="007C00D3" w:rsidRDefault="007C00D3">
      <w:pPr>
        <w:pStyle w:val="ConsPlusNormal"/>
        <w:spacing w:before="220"/>
        <w:ind w:firstLine="540"/>
        <w:jc w:val="both"/>
      </w:pPr>
      <w:r>
        <w:t xml:space="preserve">a) каждое Государство-участник стремится применять </w:t>
      </w:r>
      <w:hyperlink w:anchor="P69" w:history="1">
        <w:r>
          <w:rPr>
            <w:color w:val="0000FF"/>
          </w:rPr>
          <w:t>пункт 1</w:t>
        </w:r>
      </w:hyperlink>
      <w:r>
        <w:t xml:space="preserve"> настоящей статьи к самому широкому кругу основных правонарушений;</w:t>
      </w:r>
    </w:p>
    <w:p w:rsidR="007C00D3" w:rsidRDefault="007C00D3">
      <w:pPr>
        <w:pStyle w:val="ConsPlusNormal"/>
        <w:spacing w:before="220"/>
        <w:ind w:firstLine="540"/>
        <w:jc w:val="both"/>
      </w:pPr>
      <w:bookmarkStart w:id="15" w:name="P77"/>
      <w:bookmarkEnd w:id="15"/>
      <w:r>
        <w:t xml:space="preserve">b) каждое Государство-участник включает в число основных правонарушений все серьезные преступления, как они определены в </w:t>
      </w:r>
      <w:hyperlink w:anchor="P15" w:history="1">
        <w:r>
          <w:rPr>
            <w:color w:val="0000FF"/>
          </w:rPr>
          <w:t>статье 2</w:t>
        </w:r>
      </w:hyperlink>
      <w:r>
        <w:t xml:space="preserve"> настоящей Конвенции, и преступления, признанные таковыми в </w:t>
      </w:r>
      <w:hyperlink w:anchor="P51" w:history="1">
        <w:r>
          <w:rPr>
            <w:color w:val="0000FF"/>
          </w:rPr>
          <w:t>статьях 5,</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7C00D3" w:rsidRDefault="007C00D3">
      <w:pPr>
        <w:pStyle w:val="ConsPlusNormal"/>
        <w:spacing w:before="220"/>
        <w:ind w:firstLine="540"/>
        <w:jc w:val="both"/>
      </w:pPr>
      <w:r>
        <w:t xml:space="preserve">c) для целей </w:t>
      </w:r>
      <w:hyperlink w:anchor="P77" w:history="1">
        <w:r>
          <w:rPr>
            <w:color w:val="0000FF"/>
          </w:rPr>
          <w:t>подпункта (b)</w:t>
        </w:r>
      </w:hyperlink>
      <w: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7C00D3" w:rsidRDefault="007C00D3">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7C00D3" w:rsidRDefault="007C00D3">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69" w:history="1">
        <w:r>
          <w:rPr>
            <w:color w:val="0000FF"/>
          </w:rPr>
          <w:t>пункте 1</w:t>
        </w:r>
      </w:hyperlink>
      <w:r>
        <w:t xml:space="preserve"> настоящей статьи, не относятся к лицам, совершившим основное правонарушение;</w:t>
      </w:r>
    </w:p>
    <w:p w:rsidR="007C00D3" w:rsidRDefault="007C00D3">
      <w:pPr>
        <w:pStyle w:val="ConsPlusNormal"/>
        <w:spacing w:before="220"/>
        <w:ind w:firstLine="540"/>
        <w:jc w:val="both"/>
      </w:pPr>
      <w:r>
        <w:t xml:space="preserve">f) осознание, умысел или цель как элементы состава преступления, указанного в </w:t>
      </w:r>
      <w:hyperlink w:anchor="P69" w:history="1">
        <w:r>
          <w:rPr>
            <w:color w:val="0000FF"/>
          </w:rPr>
          <w:t>пункте 1</w:t>
        </w:r>
      </w:hyperlink>
      <w:r>
        <w:t xml:space="preserve"> настоящей статьи, могут быть установлены из объективных фактических обстоятельств дела.</w:t>
      </w:r>
    </w:p>
    <w:p w:rsidR="007C00D3" w:rsidRDefault="007C00D3">
      <w:pPr>
        <w:pStyle w:val="ConsPlusNormal"/>
      </w:pPr>
    </w:p>
    <w:p w:rsidR="007C00D3" w:rsidRDefault="007C00D3">
      <w:pPr>
        <w:pStyle w:val="ConsPlusNormal"/>
        <w:jc w:val="center"/>
        <w:outlineLvl w:val="0"/>
      </w:pPr>
      <w:r>
        <w:t>Статья 7</w:t>
      </w:r>
    </w:p>
    <w:p w:rsidR="007C00D3" w:rsidRDefault="007C00D3">
      <w:pPr>
        <w:pStyle w:val="ConsPlusNormal"/>
        <w:jc w:val="center"/>
      </w:pPr>
    </w:p>
    <w:p w:rsidR="007C00D3" w:rsidRDefault="007C00D3">
      <w:pPr>
        <w:pStyle w:val="ConsPlusNormal"/>
        <w:jc w:val="center"/>
      </w:pPr>
      <w:r>
        <w:lastRenderedPageBreak/>
        <w:t>Меры по борьбе с отмыванием денежных средств</w:t>
      </w:r>
    </w:p>
    <w:p w:rsidR="007C00D3" w:rsidRDefault="007C00D3">
      <w:pPr>
        <w:pStyle w:val="ConsPlusNormal"/>
      </w:pPr>
    </w:p>
    <w:p w:rsidR="007C00D3" w:rsidRDefault="007C00D3">
      <w:pPr>
        <w:pStyle w:val="ConsPlusNormal"/>
        <w:ind w:firstLine="540"/>
        <w:jc w:val="both"/>
      </w:pPr>
      <w:r>
        <w:t>1. Каждое Государство-участник:</w:t>
      </w:r>
    </w:p>
    <w:p w:rsidR="007C00D3" w:rsidRDefault="007C00D3">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7C00D3" w:rsidRDefault="007C00D3">
      <w:pPr>
        <w:pStyle w:val="ConsPlusNormal"/>
        <w:spacing w:before="220"/>
        <w:ind w:firstLine="540"/>
        <w:jc w:val="both"/>
      </w:pPr>
      <w:r>
        <w:t xml:space="preserve">b) без ущерба для </w:t>
      </w:r>
      <w:hyperlink w:anchor="P226" w:history="1">
        <w:r>
          <w:rPr>
            <w:color w:val="0000FF"/>
          </w:rPr>
          <w:t>статей 18</w:t>
        </w:r>
      </w:hyperlink>
      <w:r>
        <w:t xml:space="preserve"> и </w:t>
      </w:r>
      <w:hyperlink w:anchor="P358" w:history="1">
        <w:r>
          <w:rPr>
            <w:color w:val="0000FF"/>
          </w:rPr>
          <w:t>27</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7C00D3" w:rsidRDefault="007C00D3">
      <w:pPr>
        <w:pStyle w:val="ConsPlusNormal"/>
        <w:spacing w:before="22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7C00D3" w:rsidRDefault="007C00D3">
      <w:pPr>
        <w:pStyle w:val="ConsPlusNormal"/>
        <w:spacing w:before="220"/>
        <w:ind w:firstLine="540"/>
        <w:jc w:val="both"/>
      </w:pPr>
      <w: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7C00D3" w:rsidRDefault="007C00D3">
      <w:pPr>
        <w:pStyle w:val="ConsPlusNormal"/>
        <w:spacing w:before="220"/>
        <w:ind w:firstLine="540"/>
        <w:jc w:val="both"/>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7C00D3" w:rsidRDefault="007C00D3">
      <w:pPr>
        <w:pStyle w:val="ConsPlusNormal"/>
      </w:pPr>
    </w:p>
    <w:p w:rsidR="007C00D3" w:rsidRDefault="007C00D3">
      <w:pPr>
        <w:pStyle w:val="ConsPlusNormal"/>
        <w:jc w:val="center"/>
        <w:outlineLvl w:val="0"/>
      </w:pPr>
      <w:bookmarkStart w:id="16" w:name="P94"/>
      <w:bookmarkEnd w:id="16"/>
      <w:r>
        <w:t>Статья 8</w:t>
      </w:r>
    </w:p>
    <w:p w:rsidR="007C00D3" w:rsidRDefault="007C00D3">
      <w:pPr>
        <w:pStyle w:val="ConsPlusNormal"/>
        <w:jc w:val="center"/>
      </w:pPr>
    </w:p>
    <w:p w:rsidR="007C00D3" w:rsidRDefault="007C00D3">
      <w:pPr>
        <w:pStyle w:val="ConsPlusNormal"/>
        <w:jc w:val="center"/>
      </w:pPr>
      <w:r>
        <w:t>Криминализация коррупции</w:t>
      </w:r>
    </w:p>
    <w:p w:rsidR="007C00D3" w:rsidRDefault="007C00D3">
      <w:pPr>
        <w:pStyle w:val="ConsPlusNormal"/>
      </w:pPr>
    </w:p>
    <w:p w:rsidR="007C00D3" w:rsidRDefault="007C00D3">
      <w:pPr>
        <w:pStyle w:val="ConsPlusNormal"/>
        <w:ind w:firstLine="540"/>
        <w:jc w:val="both"/>
      </w:pPr>
      <w:bookmarkStart w:id="17" w:name="P98"/>
      <w:bookmarkEnd w:id="17"/>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7C00D3" w:rsidRDefault="007C00D3">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C00D3" w:rsidRDefault="007C00D3">
      <w:pPr>
        <w:pStyle w:val="ConsPlusNormal"/>
        <w:spacing w:before="220"/>
        <w:ind w:firstLine="540"/>
        <w:jc w:val="both"/>
      </w:pPr>
      <w:r>
        <w:t xml:space="preserve">b) вымогательство или принятие публичным должностным лицом, лично или через </w:t>
      </w:r>
      <w:r>
        <w:lastRenderedPageBreak/>
        <w:t>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C00D3" w:rsidRDefault="007C00D3">
      <w:pPr>
        <w:pStyle w:val="ConsPlusNormal"/>
        <w:spacing w:before="22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98" w:history="1">
        <w:r>
          <w:rPr>
            <w:color w:val="0000FF"/>
          </w:rPr>
          <w:t>пункте 1</w:t>
        </w:r>
      </w:hyperlink>
      <w: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7C00D3" w:rsidRDefault="007C00D3">
      <w:pPr>
        <w:pStyle w:val="ConsPlusNormal"/>
        <w:spacing w:before="220"/>
        <w:ind w:firstLine="540"/>
        <w:jc w:val="both"/>
      </w:pPr>
      <w: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7C00D3" w:rsidRDefault="007C00D3">
      <w:pPr>
        <w:pStyle w:val="ConsPlusNormal"/>
        <w:spacing w:before="220"/>
        <w:ind w:firstLine="540"/>
        <w:jc w:val="both"/>
      </w:pPr>
      <w:r>
        <w:t xml:space="preserve">4. Для целей </w:t>
      </w:r>
      <w:hyperlink w:anchor="P98" w:history="1">
        <w:r>
          <w:rPr>
            <w:color w:val="0000FF"/>
          </w:rPr>
          <w:t>пункта 1</w:t>
        </w:r>
      </w:hyperlink>
      <w:r>
        <w:t xml:space="preserve"> настоящей статьи и </w:t>
      </w:r>
      <w:hyperlink w:anchor="P105" w:history="1">
        <w:r>
          <w:rPr>
            <w:color w:val="0000FF"/>
          </w:rPr>
          <w:t>статьи 9</w:t>
        </w:r>
      </w:hyperlink>
      <w: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7C00D3" w:rsidRDefault="007C00D3">
      <w:pPr>
        <w:pStyle w:val="ConsPlusNormal"/>
      </w:pPr>
    </w:p>
    <w:p w:rsidR="007C00D3" w:rsidRDefault="007C00D3">
      <w:pPr>
        <w:pStyle w:val="ConsPlusNormal"/>
        <w:jc w:val="center"/>
        <w:outlineLvl w:val="0"/>
      </w:pPr>
      <w:bookmarkStart w:id="18" w:name="P105"/>
      <w:bookmarkEnd w:id="18"/>
      <w:r>
        <w:t>Статья 9</w:t>
      </w:r>
    </w:p>
    <w:p w:rsidR="007C00D3" w:rsidRDefault="007C00D3">
      <w:pPr>
        <w:pStyle w:val="ConsPlusNormal"/>
        <w:jc w:val="center"/>
      </w:pPr>
    </w:p>
    <w:p w:rsidR="007C00D3" w:rsidRDefault="007C00D3">
      <w:pPr>
        <w:pStyle w:val="ConsPlusNormal"/>
        <w:jc w:val="center"/>
      </w:pPr>
      <w:r>
        <w:t>Меры против коррупции</w:t>
      </w:r>
    </w:p>
    <w:p w:rsidR="007C00D3" w:rsidRDefault="007C00D3">
      <w:pPr>
        <w:pStyle w:val="ConsPlusNormal"/>
      </w:pPr>
    </w:p>
    <w:p w:rsidR="007C00D3" w:rsidRDefault="007C00D3">
      <w:pPr>
        <w:pStyle w:val="ConsPlusNormal"/>
        <w:ind w:firstLine="540"/>
        <w:jc w:val="both"/>
      </w:pPr>
      <w:r>
        <w:t xml:space="preserve">1. В дополнение к мерам, изложенным в </w:t>
      </w:r>
      <w:hyperlink w:anchor="P94" w:history="1">
        <w:r>
          <w:rPr>
            <w:color w:val="0000FF"/>
          </w:rPr>
          <w:t>статье 8</w:t>
        </w:r>
      </w:hyperlink>
      <w: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7C00D3" w:rsidRDefault="007C00D3">
      <w:pPr>
        <w:pStyle w:val="ConsPlusNormal"/>
        <w:spacing w:before="220"/>
        <w:ind w:firstLine="540"/>
        <w:jc w:val="both"/>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7C00D3" w:rsidRDefault="007C00D3">
      <w:pPr>
        <w:pStyle w:val="ConsPlusNormal"/>
      </w:pPr>
    </w:p>
    <w:p w:rsidR="007C00D3" w:rsidRDefault="007C00D3">
      <w:pPr>
        <w:pStyle w:val="ConsPlusNormal"/>
        <w:jc w:val="center"/>
        <w:outlineLvl w:val="0"/>
      </w:pPr>
      <w:bookmarkStart w:id="19" w:name="P112"/>
      <w:bookmarkEnd w:id="19"/>
      <w:r>
        <w:t>Статья 10</w:t>
      </w:r>
    </w:p>
    <w:p w:rsidR="007C00D3" w:rsidRDefault="007C00D3">
      <w:pPr>
        <w:pStyle w:val="ConsPlusNormal"/>
        <w:jc w:val="center"/>
      </w:pPr>
    </w:p>
    <w:p w:rsidR="007C00D3" w:rsidRDefault="007C00D3">
      <w:pPr>
        <w:pStyle w:val="ConsPlusNormal"/>
        <w:jc w:val="center"/>
      </w:pPr>
      <w:r>
        <w:t>Ответственность юридических лиц</w:t>
      </w:r>
    </w:p>
    <w:p w:rsidR="007C00D3" w:rsidRDefault="007C00D3">
      <w:pPr>
        <w:pStyle w:val="ConsPlusNormal"/>
      </w:pPr>
    </w:p>
    <w:p w:rsidR="007C00D3" w:rsidRDefault="007C00D3">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w:t>
      </w:r>
    </w:p>
    <w:p w:rsidR="007C00D3" w:rsidRDefault="007C00D3">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7C00D3" w:rsidRDefault="007C00D3">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7C00D3" w:rsidRDefault="007C00D3">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7C00D3" w:rsidRDefault="007C00D3">
      <w:pPr>
        <w:pStyle w:val="ConsPlusNormal"/>
      </w:pPr>
    </w:p>
    <w:p w:rsidR="007C00D3" w:rsidRDefault="007C00D3">
      <w:pPr>
        <w:pStyle w:val="ConsPlusNormal"/>
        <w:jc w:val="center"/>
        <w:outlineLvl w:val="0"/>
      </w:pPr>
      <w:r>
        <w:t>Статья 11</w:t>
      </w:r>
    </w:p>
    <w:p w:rsidR="007C00D3" w:rsidRDefault="007C00D3">
      <w:pPr>
        <w:pStyle w:val="ConsPlusNormal"/>
        <w:jc w:val="center"/>
      </w:pPr>
    </w:p>
    <w:p w:rsidR="007C00D3" w:rsidRDefault="007C00D3">
      <w:pPr>
        <w:pStyle w:val="ConsPlusNormal"/>
        <w:jc w:val="center"/>
      </w:pPr>
      <w:r>
        <w:t>Преследование, вынесение судебного решения и санкции</w:t>
      </w:r>
    </w:p>
    <w:p w:rsidR="007C00D3" w:rsidRDefault="007C00D3">
      <w:pPr>
        <w:pStyle w:val="ConsPlusNormal"/>
      </w:pPr>
    </w:p>
    <w:p w:rsidR="007C00D3" w:rsidRDefault="007C00D3">
      <w:pPr>
        <w:pStyle w:val="ConsPlusNormal"/>
        <w:ind w:firstLine="540"/>
        <w:jc w:val="both"/>
      </w:pPr>
      <w:r>
        <w:t xml:space="preserve">1. Каждое Государство-участник за совершение какого-либо преступления, признанного таковым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предусматривает применение таких санкций, которые учитывают степень опасности этого преступления.</w:t>
      </w:r>
    </w:p>
    <w:p w:rsidR="007C00D3" w:rsidRDefault="007C00D3">
      <w:pPr>
        <w:pStyle w:val="ConsPlusNormal"/>
        <w:spacing w:before="220"/>
        <w:ind w:firstLine="540"/>
        <w:jc w:val="both"/>
      </w:pPr>
      <w: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7C00D3" w:rsidRDefault="007C00D3">
      <w:pPr>
        <w:pStyle w:val="ConsPlusNormal"/>
        <w:spacing w:before="220"/>
        <w:ind w:firstLine="540"/>
        <w:jc w:val="both"/>
      </w:pPr>
      <w:r>
        <w:t xml:space="preserve">3. Применительно к преступлениям, признанным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7C00D3" w:rsidRDefault="007C00D3">
      <w:pPr>
        <w:pStyle w:val="ConsPlusNormal"/>
        <w:spacing w:before="220"/>
        <w:ind w:firstLine="540"/>
        <w:jc w:val="both"/>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7C00D3" w:rsidRDefault="007C00D3">
      <w:pPr>
        <w:pStyle w:val="ConsPlusNormal"/>
        <w:spacing w:before="220"/>
        <w:ind w:firstLine="540"/>
        <w:jc w:val="both"/>
      </w:pPr>
      <w: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7C00D3" w:rsidRDefault="007C00D3">
      <w:pPr>
        <w:pStyle w:val="ConsPlusNormal"/>
        <w:spacing w:before="220"/>
        <w:ind w:firstLine="540"/>
        <w:jc w:val="both"/>
      </w:pPr>
      <w: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7C00D3" w:rsidRDefault="007C00D3">
      <w:pPr>
        <w:pStyle w:val="ConsPlusNormal"/>
      </w:pPr>
    </w:p>
    <w:p w:rsidR="007C00D3" w:rsidRDefault="007C00D3">
      <w:pPr>
        <w:pStyle w:val="ConsPlusNormal"/>
        <w:jc w:val="center"/>
        <w:outlineLvl w:val="0"/>
      </w:pPr>
      <w:bookmarkStart w:id="20" w:name="P132"/>
      <w:bookmarkEnd w:id="20"/>
      <w:r>
        <w:t>Статья 12</w:t>
      </w:r>
    </w:p>
    <w:p w:rsidR="007C00D3" w:rsidRDefault="007C00D3">
      <w:pPr>
        <w:pStyle w:val="ConsPlusNormal"/>
        <w:jc w:val="center"/>
      </w:pPr>
    </w:p>
    <w:p w:rsidR="007C00D3" w:rsidRDefault="007C00D3">
      <w:pPr>
        <w:pStyle w:val="ConsPlusNormal"/>
        <w:jc w:val="center"/>
      </w:pPr>
      <w:r>
        <w:t>Конфискация и арест</w:t>
      </w:r>
    </w:p>
    <w:p w:rsidR="007C00D3" w:rsidRDefault="007C00D3">
      <w:pPr>
        <w:pStyle w:val="ConsPlusNormal"/>
      </w:pPr>
    </w:p>
    <w:p w:rsidR="007C00D3" w:rsidRDefault="007C00D3">
      <w:pPr>
        <w:pStyle w:val="ConsPlusNormal"/>
        <w:ind w:firstLine="540"/>
        <w:jc w:val="both"/>
      </w:pPr>
      <w:bookmarkStart w:id="21" w:name="P136"/>
      <w:bookmarkEnd w:id="21"/>
      <w: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7C00D3" w:rsidRDefault="007C00D3">
      <w:pPr>
        <w:pStyle w:val="ConsPlusNormal"/>
        <w:spacing w:before="220"/>
        <w:ind w:firstLine="540"/>
        <w:jc w:val="both"/>
      </w:pPr>
      <w:r>
        <w:t>a) доходов от преступлений, охватываемых настоящей Конвенцией, или имущества, стоимость которого соответствует стоимости таких доходов;</w:t>
      </w:r>
    </w:p>
    <w:p w:rsidR="007C00D3" w:rsidRDefault="007C00D3">
      <w:pPr>
        <w:pStyle w:val="ConsPlusNormal"/>
        <w:spacing w:before="220"/>
        <w:ind w:firstLine="540"/>
        <w:jc w:val="both"/>
      </w:pPr>
      <w: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7C00D3" w:rsidRDefault="007C00D3">
      <w:pPr>
        <w:pStyle w:val="ConsPlusNormal"/>
        <w:spacing w:before="220"/>
        <w:ind w:firstLine="540"/>
        <w:jc w:val="both"/>
      </w:pPr>
      <w:r>
        <w:lastRenderedPageBreak/>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136" w:history="1">
        <w:r>
          <w:rPr>
            <w:color w:val="0000FF"/>
          </w:rPr>
          <w:t>пункте 1</w:t>
        </w:r>
      </w:hyperlink>
      <w:r>
        <w:t xml:space="preserve"> настоящей статьи с целью последующей конфискации.</w:t>
      </w:r>
    </w:p>
    <w:p w:rsidR="007C00D3" w:rsidRDefault="007C00D3">
      <w:pPr>
        <w:pStyle w:val="ConsPlusNormal"/>
        <w:spacing w:before="220"/>
        <w:ind w:firstLine="540"/>
        <w:jc w:val="both"/>
      </w:pPr>
      <w: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7C00D3" w:rsidRDefault="007C00D3">
      <w:pPr>
        <w:pStyle w:val="ConsPlusNormal"/>
        <w:spacing w:before="220"/>
        <w:ind w:firstLine="540"/>
        <w:jc w:val="both"/>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7C00D3" w:rsidRDefault="007C00D3">
      <w:pPr>
        <w:pStyle w:val="ConsPlusNormal"/>
        <w:spacing w:before="220"/>
        <w:ind w:firstLine="540"/>
        <w:jc w:val="both"/>
      </w:pPr>
      <w: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7C00D3" w:rsidRDefault="007C00D3">
      <w:pPr>
        <w:pStyle w:val="ConsPlusNormal"/>
        <w:spacing w:before="220"/>
        <w:ind w:firstLine="540"/>
        <w:jc w:val="both"/>
      </w:pPr>
      <w:r>
        <w:t xml:space="preserve">6. Для целей настоящей статьи и </w:t>
      </w:r>
      <w:hyperlink w:anchor="P148" w:history="1">
        <w:r>
          <w:rPr>
            <w:color w:val="0000FF"/>
          </w:rPr>
          <w:t>статьи 13</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7C00D3" w:rsidRDefault="007C00D3">
      <w:pPr>
        <w:pStyle w:val="ConsPlusNormal"/>
        <w:spacing w:before="220"/>
        <w:ind w:firstLine="540"/>
        <w:jc w:val="both"/>
      </w:pPr>
      <w: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7C00D3" w:rsidRDefault="007C00D3">
      <w:pPr>
        <w:pStyle w:val="ConsPlusNormal"/>
        <w:spacing w:before="220"/>
        <w:ind w:firstLine="540"/>
        <w:jc w:val="both"/>
      </w:pPr>
      <w:r>
        <w:t>8. Положения настоящей статьи не толкуются как наносящие ущерб правам добросовестных третьих сторон.</w:t>
      </w:r>
    </w:p>
    <w:p w:rsidR="007C00D3" w:rsidRDefault="007C00D3">
      <w:pPr>
        <w:pStyle w:val="ConsPlusNormal"/>
        <w:spacing w:before="220"/>
        <w:ind w:firstLine="540"/>
        <w:jc w:val="both"/>
      </w:pPr>
      <w: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7C00D3" w:rsidRDefault="007C00D3">
      <w:pPr>
        <w:pStyle w:val="ConsPlusNormal"/>
      </w:pPr>
    </w:p>
    <w:p w:rsidR="007C00D3" w:rsidRDefault="007C00D3">
      <w:pPr>
        <w:pStyle w:val="ConsPlusNormal"/>
        <w:jc w:val="center"/>
        <w:outlineLvl w:val="0"/>
      </w:pPr>
      <w:bookmarkStart w:id="22" w:name="P148"/>
      <w:bookmarkEnd w:id="22"/>
      <w:r>
        <w:t>Статья 13</w:t>
      </w:r>
    </w:p>
    <w:p w:rsidR="007C00D3" w:rsidRDefault="007C00D3">
      <w:pPr>
        <w:pStyle w:val="ConsPlusNormal"/>
        <w:jc w:val="center"/>
      </w:pPr>
    </w:p>
    <w:p w:rsidR="007C00D3" w:rsidRDefault="007C00D3">
      <w:pPr>
        <w:pStyle w:val="ConsPlusNormal"/>
        <w:jc w:val="center"/>
      </w:pPr>
      <w:r>
        <w:t>Международное сотрудничество в целях конфискации</w:t>
      </w:r>
    </w:p>
    <w:p w:rsidR="007C00D3" w:rsidRDefault="007C00D3">
      <w:pPr>
        <w:pStyle w:val="ConsPlusNormal"/>
      </w:pPr>
    </w:p>
    <w:p w:rsidR="007C00D3" w:rsidRDefault="007C00D3">
      <w:pPr>
        <w:pStyle w:val="ConsPlusNormal"/>
        <w:ind w:firstLine="540"/>
        <w:jc w:val="both"/>
      </w:pPr>
      <w:bookmarkStart w:id="23" w:name="P152"/>
      <w:bookmarkEnd w:id="23"/>
      <w: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136" w:history="1">
        <w:r>
          <w:rPr>
            <w:color w:val="0000FF"/>
          </w:rPr>
          <w:t>пункте 1 статьи 12</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7C00D3" w:rsidRDefault="007C00D3">
      <w:pPr>
        <w:pStyle w:val="ConsPlusNormal"/>
        <w:spacing w:before="220"/>
        <w:ind w:firstLine="540"/>
        <w:jc w:val="both"/>
      </w:pPr>
      <w:bookmarkStart w:id="24" w:name="P153"/>
      <w:bookmarkEnd w:id="24"/>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7C00D3" w:rsidRDefault="007C00D3">
      <w:pPr>
        <w:pStyle w:val="ConsPlusNormal"/>
        <w:spacing w:before="220"/>
        <w:ind w:firstLine="540"/>
        <w:jc w:val="both"/>
      </w:pPr>
      <w:bookmarkStart w:id="25" w:name="P154"/>
      <w:bookmarkEnd w:id="25"/>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136" w:history="1">
        <w:r>
          <w:rPr>
            <w:color w:val="0000FF"/>
          </w:rPr>
          <w:t>пунктом 1 статьи 12</w:t>
        </w:r>
      </w:hyperlink>
      <w:r>
        <w:t xml:space="preserve"> настоящей Конвенции, с целью исполнения в том объеме, который указан в просьбе, и в той </w:t>
      </w:r>
      <w:r>
        <w:lastRenderedPageBreak/>
        <w:t xml:space="preserve">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136" w:history="1">
        <w:r>
          <w:rPr>
            <w:color w:val="0000FF"/>
          </w:rPr>
          <w:t>пункте 1 статьи 12</w:t>
        </w:r>
      </w:hyperlink>
      <w:r>
        <w:t>.</w:t>
      </w:r>
    </w:p>
    <w:p w:rsidR="007C00D3" w:rsidRDefault="007C00D3">
      <w:pPr>
        <w:pStyle w:val="ConsPlusNormal"/>
        <w:spacing w:before="220"/>
        <w:ind w:firstLine="540"/>
        <w:jc w:val="both"/>
      </w:pPr>
      <w:bookmarkStart w:id="26" w:name="P155"/>
      <w:bookmarkEnd w:id="26"/>
      <w: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136" w:history="1">
        <w:r>
          <w:rPr>
            <w:color w:val="0000FF"/>
          </w:rPr>
          <w:t>пункте 1 статьи 12</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152" w:history="1">
        <w:r>
          <w:rPr>
            <w:color w:val="0000FF"/>
          </w:rPr>
          <w:t>пункту 1</w:t>
        </w:r>
      </w:hyperlink>
      <w:r>
        <w:t xml:space="preserve"> настоящей статьи, запрашиваемым Государством-участником.</w:t>
      </w:r>
    </w:p>
    <w:p w:rsidR="007C00D3" w:rsidRDefault="007C00D3">
      <w:pPr>
        <w:pStyle w:val="ConsPlusNormal"/>
        <w:spacing w:before="220"/>
        <w:ind w:firstLine="540"/>
        <w:jc w:val="both"/>
      </w:pPr>
      <w:r>
        <w:t xml:space="preserve">3. Положения </w:t>
      </w:r>
      <w:hyperlink w:anchor="P226" w:history="1">
        <w:r>
          <w:rPr>
            <w:color w:val="0000FF"/>
          </w:rPr>
          <w:t>статьи 18</w:t>
        </w:r>
      </w:hyperlink>
      <w:r>
        <w:t xml:space="preserve"> настоящей Конвенции применяются mutatis mutandis к настоящей статье. В дополнение к информации, указанной в </w:t>
      </w:r>
      <w:hyperlink w:anchor="P259" w:history="1">
        <w:r>
          <w:rPr>
            <w:color w:val="0000FF"/>
          </w:rPr>
          <w:t>пункте 15</w:t>
        </w:r>
      </w:hyperlink>
      <w:r>
        <w:t xml:space="preserve"> статьи 18, в просьбах, направленных на основании настоящей статьи, содержится:</w:t>
      </w:r>
    </w:p>
    <w:p w:rsidR="007C00D3" w:rsidRDefault="007C00D3">
      <w:pPr>
        <w:pStyle w:val="ConsPlusNormal"/>
        <w:spacing w:before="220"/>
        <w:ind w:firstLine="540"/>
        <w:jc w:val="both"/>
      </w:pPr>
      <w:r>
        <w:t xml:space="preserve">a) применительно к просьбе, предусмотренной в </w:t>
      </w:r>
      <w:hyperlink w:anchor="P153" w:history="1">
        <w:r>
          <w:rPr>
            <w:color w:val="0000FF"/>
          </w:rPr>
          <w:t>пункте 1 (a)</w:t>
        </w:r>
      </w:hyperlink>
      <w: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7C00D3" w:rsidRDefault="007C00D3">
      <w:pPr>
        <w:pStyle w:val="ConsPlusNormal"/>
        <w:spacing w:before="220"/>
        <w:ind w:firstLine="540"/>
        <w:jc w:val="both"/>
      </w:pPr>
      <w:r>
        <w:t xml:space="preserve">b) применительно к просьбе, предусмотренной в </w:t>
      </w:r>
      <w:hyperlink w:anchor="P154" w:history="1">
        <w:r>
          <w:rPr>
            <w:color w:val="0000FF"/>
          </w:rPr>
          <w:t>пункте 1 (b)</w:t>
        </w:r>
      </w:hyperlink>
      <w: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7C00D3" w:rsidRDefault="007C00D3">
      <w:pPr>
        <w:pStyle w:val="ConsPlusNormal"/>
        <w:spacing w:before="220"/>
        <w:ind w:firstLine="540"/>
        <w:jc w:val="both"/>
      </w:pPr>
      <w:r>
        <w:t xml:space="preserve">c) применительно к просьбе, предусмотренной в </w:t>
      </w:r>
      <w:hyperlink w:anchor="P155"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7C00D3" w:rsidRDefault="007C00D3">
      <w:pPr>
        <w:pStyle w:val="ConsPlusNormal"/>
        <w:spacing w:before="220"/>
        <w:ind w:firstLine="540"/>
        <w:jc w:val="both"/>
      </w:pPr>
      <w:r>
        <w:t xml:space="preserve">4. Решения или меры, предусмотренные в </w:t>
      </w:r>
      <w:hyperlink w:anchor="P152" w:history="1">
        <w:r>
          <w:rPr>
            <w:color w:val="0000FF"/>
          </w:rPr>
          <w:t>пунктах 1</w:t>
        </w:r>
      </w:hyperlink>
      <w:r>
        <w:t xml:space="preserve"> и </w:t>
      </w:r>
      <w:hyperlink w:anchor="P155"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7C00D3" w:rsidRDefault="007C00D3">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7C00D3" w:rsidRDefault="007C00D3">
      <w:pPr>
        <w:pStyle w:val="ConsPlusNormal"/>
        <w:spacing w:before="220"/>
        <w:ind w:firstLine="540"/>
        <w:jc w:val="both"/>
      </w:pPr>
      <w:r>
        <w:t xml:space="preserve">6. Если какое-либо Государство-участник пожелает обусловить принятие мер, упомянутых в </w:t>
      </w:r>
      <w:hyperlink w:anchor="P152" w:history="1">
        <w:r>
          <w:rPr>
            <w:color w:val="0000FF"/>
          </w:rPr>
          <w:t>пунктах 1</w:t>
        </w:r>
      </w:hyperlink>
      <w:r>
        <w:t xml:space="preserve"> и </w:t>
      </w:r>
      <w:hyperlink w:anchor="P155"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7C00D3" w:rsidRDefault="007C00D3">
      <w:pPr>
        <w:pStyle w:val="ConsPlusNormal"/>
        <w:spacing w:before="220"/>
        <w:ind w:firstLine="540"/>
        <w:jc w:val="both"/>
      </w:pPr>
      <w: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7C00D3" w:rsidRDefault="007C00D3">
      <w:pPr>
        <w:pStyle w:val="ConsPlusNormal"/>
        <w:spacing w:before="220"/>
        <w:ind w:firstLine="540"/>
        <w:jc w:val="both"/>
      </w:pPr>
      <w:r>
        <w:t>8. Положения настоящей статьи не толкуются как наносящие ущерб правам добросовестных третьих сторон.</w:t>
      </w:r>
    </w:p>
    <w:p w:rsidR="007C00D3" w:rsidRDefault="007C00D3">
      <w:pPr>
        <w:pStyle w:val="ConsPlusNormal"/>
        <w:spacing w:before="220"/>
        <w:ind w:firstLine="540"/>
        <w:jc w:val="both"/>
      </w:pPr>
      <w:r>
        <w:lastRenderedPageBreak/>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7C00D3" w:rsidRDefault="007C00D3">
      <w:pPr>
        <w:pStyle w:val="ConsPlusNormal"/>
      </w:pPr>
    </w:p>
    <w:p w:rsidR="007C00D3" w:rsidRDefault="007C00D3">
      <w:pPr>
        <w:pStyle w:val="ConsPlusNormal"/>
        <w:jc w:val="center"/>
        <w:outlineLvl w:val="0"/>
      </w:pPr>
      <w:r>
        <w:t>Статья 14</w:t>
      </w:r>
    </w:p>
    <w:p w:rsidR="007C00D3" w:rsidRDefault="007C00D3">
      <w:pPr>
        <w:pStyle w:val="ConsPlusNormal"/>
        <w:jc w:val="center"/>
      </w:pPr>
    </w:p>
    <w:p w:rsidR="007C00D3" w:rsidRDefault="007C00D3">
      <w:pPr>
        <w:pStyle w:val="ConsPlusNormal"/>
        <w:jc w:val="center"/>
      </w:pPr>
      <w:r>
        <w:t>Распоряжение конфискованными доходами от преступлений</w:t>
      </w:r>
    </w:p>
    <w:p w:rsidR="007C00D3" w:rsidRDefault="007C00D3">
      <w:pPr>
        <w:pStyle w:val="ConsPlusNormal"/>
        <w:jc w:val="center"/>
      </w:pPr>
      <w:r>
        <w:t>или имуществом</w:t>
      </w:r>
    </w:p>
    <w:p w:rsidR="007C00D3" w:rsidRDefault="007C00D3">
      <w:pPr>
        <w:pStyle w:val="ConsPlusNormal"/>
      </w:pPr>
    </w:p>
    <w:p w:rsidR="007C00D3" w:rsidRDefault="007C00D3">
      <w:pPr>
        <w:pStyle w:val="ConsPlusNormal"/>
        <w:ind w:firstLine="540"/>
        <w:jc w:val="both"/>
      </w:pPr>
      <w:r>
        <w:t xml:space="preserve">1. Доходами от преступлений или имуществом, конфискованными Государством-участником на основании </w:t>
      </w:r>
      <w:hyperlink w:anchor="P132" w:history="1">
        <w:r>
          <w:rPr>
            <w:color w:val="0000FF"/>
          </w:rPr>
          <w:t>статьи 12</w:t>
        </w:r>
      </w:hyperlink>
      <w:r>
        <w:t xml:space="preserve"> или </w:t>
      </w:r>
      <w:hyperlink w:anchor="P152" w:history="1">
        <w:r>
          <w:rPr>
            <w:color w:val="0000FF"/>
          </w:rPr>
          <w:t>пункта 1</w:t>
        </w:r>
      </w:hyperlink>
      <w: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7C00D3" w:rsidRDefault="007C00D3">
      <w:pPr>
        <w:pStyle w:val="ConsPlusNormal"/>
        <w:spacing w:before="220"/>
        <w:ind w:firstLine="540"/>
        <w:jc w:val="both"/>
      </w:pPr>
      <w:r>
        <w:t xml:space="preserve">2. Действуя по просьбе, направленной другим Государством-участником в соответствии со </w:t>
      </w:r>
      <w:hyperlink w:anchor="P148" w:history="1">
        <w:r>
          <w:rPr>
            <w:color w:val="0000FF"/>
          </w:rPr>
          <w:t>статьей 13</w:t>
        </w:r>
      </w:hyperlink>
      <w: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7C00D3" w:rsidRDefault="007C00D3">
      <w:pPr>
        <w:pStyle w:val="ConsPlusNormal"/>
        <w:spacing w:before="220"/>
        <w:ind w:firstLine="540"/>
        <w:jc w:val="both"/>
      </w:pPr>
      <w:r>
        <w:t xml:space="preserve">3. Действуя по просьбе, направленной другим Государством-участником в соответствии со </w:t>
      </w:r>
      <w:hyperlink w:anchor="P132" w:history="1">
        <w:r>
          <w:rPr>
            <w:color w:val="0000FF"/>
          </w:rPr>
          <w:t>статьями 12</w:t>
        </w:r>
      </w:hyperlink>
      <w:r>
        <w:t xml:space="preserve"> и </w:t>
      </w:r>
      <w:hyperlink w:anchor="P148" w:history="1">
        <w:r>
          <w:rPr>
            <w:color w:val="0000FF"/>
          </w:rPr>
          <w:t>13</w:t>
        </w:r>
      </w:hyperlink>
      <w:r>
        <w:t xml:space="preserve"> настоящей Конвенции, Государство-участник может особо рассмотреть возможность заключения соглашений или договоренностей о:</w:t>
      </w:r>
    </w:p>
    <w:p w:rsidR="007C00D3" w:rsidRDefault="007C00D3">
      <w:pPr>
        <w:pStyle w:val="ConsPlusNormal"/>
        <w:spacing w:before="220"/>
        <w:ind w:firstLine="540"/>
        <w:jc w:val="both"/>
      </w:pPr>
      <w: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411" w:history="1">
        <w:r>
          <w:rPr>
            <w:color w:val="0000FF"/>
          </w:rPr>
          <w:t>пунктом 2 (c)</w:t>
        </w:r>
      </w:hyperlink>
      <w: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7C00D3" w:rsidRDefault="007C00D3">
      <w:pPr>
        <w:pStyle w:val="ConsPlusNormal"/>
        <w:spacing w:before="220"/>
        <w:ind w:firstLine="540"/>
        <w:jc w:val="both"/>
      </w:pPr>
      <w: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7C00D3" w:rsidRDefault="007C00D3">
      <w:pPr>
        <w:pStyle w:val="ConsPlusNormal"/>
      </w:pPr>
    </w:p>
    <w:p w:rsidR="007C00D3" w:rsidRDefault="007C00D3">
      <w:pPr>
        <w:pStyle w:val="ConsPlusNormal"/>
        <w:jc w:val="center"/>
        <w:outlineLvl w:val="0"/>
      </w:pPr>
      <w:r>
        <w:t>Статья 15</w:t>
      </w:r>
    </w:p>
    <w:p w:rsidR="007C00D3" w:rsidRDefault="007C00D3">
      <w:pPr>
        <w:pStyle w:val="ConsPlusNormal"/>
        <w:jc w:val="center"/>
      </w:pPr>
    </w:p>
    <w:p w:rsidR="007C00D3" w:rsidRDefault="007C00D3">
      <w:pPr>
        <w:pStyle w:val="ConsPlusNormal"/>
        <w:jc w:val="center"/>
      </w:pPr>
      <w:r>
        <w:t>Юрисдикция</w:t>
      </w:r>
    </w:p>
    <w:p w:rsidR="007C00D3" w:rsidRDefault="007C00D3">
      <w:pPr>
        <w:pStyle w:val="ConsPlusNormal"/>
      </w:pPr>
    </w:p>
    <w:p w:rsidR="007C00D3" w:rsidRDefault="007C00D3">
      <w:pPr>
        <w:pStyle w:val="ConsPlusNormal"/>
        <w:ind w:firstLine="540"/>
        <w:jc w:val="both"/>
      </w:pPr>
      <w:bookmarkStart w:id="27" w:name="P182"/>
      <w:bookmarkEnd w:id="27"/>
      <w: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когда:</w:t>
      </w:r>
    </w:p>
    <w:p w:rsidR="007C00D3" w:rsidRDefault="007C00D3">
      <w:pPr>
        <w:pStyle w:val="ConsPlusNormal"/>
        <w:spacing w:before="220"/>
        <w:ind w:firstLine="540"/>
        <w:jc w:val="both"/>
      </w:pPr>
      <w:r>
        <w:t>a) преступление совершено на территории этого Государства-участника; или</w:t>
      </w:r>
    </w:p>
    <w:p w:rsidR="007C00D3" w:rsidRDefault="007C00D3">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7C00D3" w:rsidRDefault="007C00D3">
      <w:pPr>
        <w:pStyle w:val="ConsPlusNormal"/>
        <w:spacing w:before="220"/>
        <w:ind w:firstLine="540"/>
        <w:jc w:val="both"/>
      </w:pPr>
      <w:bookmarkStart w:id="28" w:name="P185"/>
      <w:bookmarkEnd w:id="28"/>
      <w:r>
        <w:t xml:space="preserve">2. При условии соблюдения </w:t>
      </w:r>
      <w:hyperlink w:anchor="P4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7C00D3" w:rsidRDefault="007C00D3">
      <w:pPr>
        <w:pStyle w:val="ConsPlusNormal"/>
        <w:spacing w:before="220"/>
        <w:ind w:firstLine="540"/>
        <w:jc w:val="both"/>
      </w:pPr>
      <w:r>
        <w:t>a) преступление совершено против гражданина этого Государства-участника;</w:t>
      </w:r>
    </w:p>
    <w:p w:rsidR="007C00D3" w:rsidRDefault="007C00D3">
      <w:pPr>
        <w:pStyle w:val="ConsPlusNormal"/>
        <w:spacing w:before="220"/>
        <w:ind w:firstLine="540"/>
        <w:jc w:val="both"/>
      </w:pPr>
      <w:r>
        <w:lastRenderedPageBreak/>
        <w:t>b) преступление совершено гражданином этого Государства-участника или лицом без гражданства, которое обычно проживает на его территории; или</w:t>
      </w:r>
    </w:p>
    <w:p w:rsidR="007C00D3" w:rsidRDefault="007C00D3">
      <w:pPr>
        <w:pStyle w:val="ConsPlusNormal"/>
        <w:spacing w:before="220"/>
        <w:ind w:firstLine="540"/>
        <w:jc w:val="both"/>
      </w:pPr>
      <w:r>
        <w:t>c) преступление:</w:t>
      </w:r>
    </w:p>
    <w:p w:rsidR="007C00D3" w:rsidRDefault="007C00D3">
      <w:pPr>
        <w:pStyle w:val="ConsPlusNormal"/>
        <w:spacing w:before="220"/>
        <w:ind w:firstLine="540"/>
        <w:jc w:val="both"/>
      </w:pPr>
      <w:r>
        <w:t xml:space="preserve">i) является одним из преступлений, признанных таковыми в соответствии с </w:t>
      </w:r>
      <w:hyperlink w:anchor="P55" w:history="1">
        <w:r>
          <w:rPr>
            <w:color w:val="0000FF"/>
          </w:rPr>
          <w:t>пунктом 1</w:t>
        </w:r>
      </w:hyperlink>
      <w: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7C00D3" w:rsidRDefault="007C00D3">
      <w:pPr>
        <w:pStyle w:val="ConsPlusNormal"/>
        <w:spacing w:before="220"/>
        <w:ind w:firstLine="540"/>
        <w:jc w:val="both"/>
      </w:pPr>
      <w:r>
        <w:t xml:space="preserve">ii) является одним из преступлений, признанных таковыми в соответствии с </w:t>
      </w:r>
      <w:hyperlink w:anchor="P74" w:history="1">
        <w:r>
          <w:rPr>
            <w:color w:val="0000FF"/>
          </w:rPr>
          <w:t>пунктом 1 (b)(ii)</w:t>
        </w:r>
      </w:hyperlink>
      <w: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70" w:history="1">
        <w:r>
          <w:rPr>
            <w:color w:val="0000FF"/>
          </w:rPr>
          <w:t>пунктом 1 (a)(i)</w:t>
        </w:r>
      </w:hyperlink>
      <w:r>
        <w:t xml:space="preserve"> или </w:t>
      </w:r>
      <w:hyperlink w:anchor="P71" w:history="1">
        <w:r>
          <w:rPr>
            <w:color w:val="0000FF"/>
          </w:rPr>
          <w:t>(ii)</w:t>
        </w:r>
      </w:hyperlink>
      <w:r>
        <w:t xml:space="preserve"> или </w:t>
      </w:r>
      <w:hyperlink w:anchor="P73" w:history="1">
        <w:r>
          <w:rPr>
            <w:color w:val="0000FF"/>
          </w:rPr>
          <w:t>(b)(i)</w:t>
        </w:r>
      </w:hyperlink>
      <w:r>
        <w:t xml:space="preserve"> статьи 6 настоящей Конвенции, на его территории.</w:t>
      </w:r>
    </w:p>
    <w:p w:rsidR="007C00D3" w:rsidRDefault="007C00D3">
      <w:pPr>
        <w:pStyle w:val="ConsPlusNormal"/>
        <w:spacing w:before="220"/>
        <w:ind w:firstLine="540"/>
        <w:jc w:val="both"/>
      </w:pPr>
      <w:r>
        <w:t xml:space="preserve">3. Для целей </w:t>
      </w:r>
      <w:hyperlink w:anchor="P211" w:history="1">
        <w:r>
          <w:rPr>
            <w:color w:val="0000FF"/>
          </w:rPr>
          <w:t>пункта 10</w:t>
        </w:r>
      </w:hyperlink>
      <w:r>
        <w:t xml:space="preserve">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7C00D3" w:rsidRDefault="007C00D3">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7C00D3" w:rsidRDefault="007C00D3">
      <w:pPr>
        <w:pStyle w:val="ConsPlusNormal"/>
        <w:spacing w:before="220"/>
        <w:ind w:firstLine="540"/>
        <w:jc w:val="both"/>
      </w:pPr>
      <w:r>
        <w:t xml:space="preserve">5. Если Государство-участник, осуществляющее свою юрисдикцию согласно </w:t>
      </w:r>
      <w:hyperlink w:anchor="P182" w:history="1">
        <w:r>
          <w:rPr>
            <w:color w:val="0000FF"/>
          </w:rPr>
          <w:t>пункту 1</w:t>
        </w:r>
      </w:hyperlink>
      <w:r>
        <w:t xml:space="preserve"> или </w:t>
      </w:r>
      <w:hyperlink w:anchor="P185" w:history="1">
        <w:r>
          <w:rPr>
            <w:color w:val="0000FF"/>
          </w:rPr>
          <w:t>2</w:t>
        </w:r>
      </w:hyperlink>
      <w: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7C00D3" w:rsidRDefault="007C00D3">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7C00D3" w:rsidRDefault="007C00D3">
      <w:pPr>
        <w:pStyle w:val="ConsPlusNormal"/>
      </w:pPr>
    </w:p>
    <w:p w:rsidR="007C00D3" w:rsidRDefault="007C00D3">
      <w:pPr>
        <w:pStyle w:val="ConsPlusNormal"/>
        <w:jc w:val="center"/>
        <w:outlineLvl w:val="0"/>
      </w:pPr>
      <w:r>
        <w:t>Статья 16</w:t>
      </w:r>
    </w:p>
    <w:p w:rsidR="007C00D3" w:rsidRDefault="007C00D3">
      <w:pPr>
        <w:pStyle w:val="ConsPlusNormal"/>
        <w:jc w:val="center"/>
      </w:pPr>
    </w:p>
    <w:p w:rsidR="007C00D3" w:rsidRDefault="007C00D3">
      <w:pPr>
        <w:pStyle w:val="ConsPlusNormal"/>
        <w:jc w:val="center"/>
      </w:pPr>
      <w:r>
        <w:t>Выдача</w:t>
      </w:r>
    </w:p>
    <w:p w:rsidR="007C00D3" w:rsidRDefault="007C00D3">
      <w:pPr>
        <w:pStyle w:val="ConsPlusNormal"/>
      </w:pPr>
    </w:p>
    <w:p w:rsidR="007C00D3" w:rsidRDefault="007C00D3">
      <w:pPr>
        <w:pStyle w:val="ConsPlusNormal"/>
        <w:ind w:firstLine="540"/>
        <w:jc w:val="both"/>
      </w:pPr>
      <w: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36" w:history="1">
        <w:r>
          <w:rPr>
            <w:color w:val="0000FF"/>
          </w:rPr>
          <w:t>пункте 1 (a)</w:t>
        </w:r>
      </w:hyperlink>
      <w:r>
        <w:t xml:space="preserve"> или </w:t>
      </w:r>
      <w:hyperlink w:anchor="P37" w:history="1">
        <w:r>
          <w:rPr>
            <w:color w:val="0000FF"/>
          </w:rPr>
          <w:t>(b)</w:t>
        </w:r>
      </w:hyperlink>
      <w: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7C00D3" w:rsidRDefault="007C00D3">
      <w:pPr>
        <w:pStyle w:val="ConsPlusNormal"/>
        <w:spacing w:before="220"/>
        <w:ind w:firstLine="540"/>
        <w:jc w:val="both"/>
      </w:pPr>
      <w: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7C00D3" w:rsidRDefault="007C00D3">
      <w:pPr>
        <w:pStyle w:val="ConsPlusNormal"/>
        <w:spacing w:before="220"/>
        <w:ind w:firstLine="540"/>
        <w:jc w:val="both"/>
      </w:pPr>
      <w:r>
        <w:t xml:space="preserve">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w:t>
      </w:r>
      <w:r>
        <w:lastRenderedPageBreak/>
        <w:t>включать такие преступления в качестве преступлений, которые могут повлечь выдачу, в любой договор о выдаче, который будет заключен между ними.</w:t>
      </w:r>
    </w:p>
    <w:p w:rsidR="007C00D3" w:rsidRDefault="007C00D3">
      <w:pPr>
        <w:pStyle w:val="ConsPlusNormal"/>
        <w:spacing w:before="220"/>
        <w:ind w:firstLine="540"/>
        <w:jc w:val="both"/>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7C00D3" w:rsidRDefault="007C00D3">
      <w:pPr>
        <w:pStyle w:val="ConsPlusNormal"/>
        <w:spacing w:before="220"/>
        <w:ind w:firstLine="540"/>
        <w:jc w:val="both"/>
      </w:pPr>
      <w:r>
        <w:t>5. Государства-участники, обусловливающие выдачу наличием договора:</w:t>
      </w:r>
    </w:p>
    <w:p w:rsidR="007C00D3" w:rsidRDefault="007C00D3">
      <w:pPr>
        <w:pStyle w:val="ConsPlusNormal"/>
        <w:spacing w:before="220"/>
        <w:ind w:firstLine="540"/>
        <w:jc w:val="both"/>
      </w:pPr>
      <w: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7C00D3" w:rsidRDefault="007C00D3">
      <w:pPr>
        <w:pStyle w:val="ConsPlusNormal"/>
        <w:spacing w:before="220"/>
        <w:ind w:firstLine="540"/>
        <w:jc w:val="both"/>
      </w:pPr>
      <w: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7C00D3" w:rsidRDefault="007C00D3">
      <w:pPr>
        <w:pStyle w:val="ConsPlusNormal"/>
        <w:spacing w:before="220"/>
        <w:ind w:firstLine="540"/>
        <w:jc w:val="both"/>
      </w:pPr>
      <w: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7C00D3" w:rsidRDefault="007C00D3">
      <w:pPr>
        <w:pStyle w:val="ConsPlusNormal"/>
        <w:spacing w:before="220"/>
        <w:ind w:firstLine="540"/>
        <w:jc w:val="both"/>
      </w:pPr>
      <w: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7C00D3" w:rsidRDefault="007C00D3">
      <w:pPr>
        <w:pStyle w:val="ConsPlusNormal"/>
        <w:spacing w:before="220"/>
        <w:ind w:firstLine="540"/>
        <w:jc w:val="both"/>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7C00D3" w:rsidRDefault="007C00D3">
      <w:pPr>
        <w:pStyle w:val="ConsPlusNormal"/>
        <w:spacing w:before="220"/>
        <w:ind w:firstLine="540"/>
        <w:jc w:val="both"/>
      </w:pPr>
      <w: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7C00D3" w:rsidRDefault="007C00D3">
      <w:pPr>
        <w:pStyle w:val="ConsPlusNormal"/>
        <w:spacing w:before="220"/>
        <w:ind w:firstLine="540"/>
        <w:jc w:val="both"/>
      </w:pPr>
      <w:bookmarkStart w:id="29" w:name="P211"/>
      <w:bookmarkEnd w:id="29"/>
      <w: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7C00D3" w:rsidRDefault="007C00D3">
      <w:pPr>
        <w:pStyle w:val="ConsPlusNormal"/>
        <w:spacing w:before="220"/>
        <w:ind w:firstLine="540"/>
        <w:jc w:val="both"/>
      </w:pPr>
      <w: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w:t>
      </w:r>
      <w:r>
        <w:lastRenderedPageBreak/>
        <w:t xml:space="preserve">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211" w:history="1">
        <w:r>
          <w:rPr>
            <w:color w:val="0000FF"/>
          </w:rPr>
          <w:t>пункте 10</w:t>
        </w:r>
      </w:hyperlink>
      <w:r>
        <w:t xml:space="preserve"> настоящей статьи.</w:t>
      </w:r>
    </w:p>
    <w:p w:rsidR="007C00D3" w:rsidRDefault="007C00D3">
      <w:pPr>
        <w:pStyle w:val="ConsPlusNormal"/>
        <w:spacing w:before="220"/>
        <w:ind w:firstLine="540"/>
        <w:jc w:val="both"/>
      </w:pPr>
      <w: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7C00D3" w:rsidRDefault="007C00D3">
      <w:pPr>
        <w:pStyle w:val="ConsPlusNormal"/>
        <w:spacing w:before="220"/>
        <w:ind w:firstLine="540"/>
        <w:jc w:val="both"/>
      </w:pPr>
      <w: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7C00D3" w:rsidRDefault="007C00D3">
      <w:pPr>
        <w:pStyle w:val="ConsPlusNormal"/>
        <w:spacing w:before="220"/>
        <w:ind w:firstLine="540"/>
        <w:jc w:val="both"/>
      </w:pPr>
      <w: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7C00D3" w:rsidRDefault="007C00D3">
      <w:pPr>
        <w:pStyle w:val="ConsPlusNormal"/>
        <w:spacing w:before="220"/>
        <w:ind w:firstLine="540"/>
        <w:jc w:val="both"/>
      </w:pPr>
      <w: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7C00D3" w:rsidRDefault="007C00D3">
      <w:pPr>
        <w:pStyle w:val="ConsPlusNormal"/>
        <w:spacing w:before="220"/>
        <w:ind w:firstLine="540"/>
        <w:jc w:val="both"/>
      </w:pPr>
      <w: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7C00D3" w:rsidRDefault="007C00D3">
      <w:pPr>
        <w:pStyle w:val="ConsPlusNormal"/>
        <w:spacing w:before="220"/>
        <w:ind w:firstLine="540"/>
        <w:jc w:val="both"/>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7C00D3" w:rsidRDefault="007C00D3">
      <w:pPr>
        <w:pStyle w:val="ConsPlusNormal"/>
      </w:pPr>
    </w:p>
    <w:p w:rsidR="007C00D3" w:rsidRDefault="007C00D3">
      <w:pPr>
        <w:pStyle w:val="ConsPlusNormal"/>
        <w:jc w:val="center"/>
        <w:outlineLvl w:val="0"/>
      </w:pPr>
      <w:r>
        <w:t>Статья 17</w:t>
      </w:r>
    </w:p>
    <w:p w:rsidR="007C00D3" w:rsidRDefault="007C00D3">
      <w:pPr>
        <w:pStyle w:val="ConsPlusNormal"/>
        <w:jc w:val="center"/>
      </w:pPr>
    </w:p>
    <w:p w:rsidR="007C00D3" w:rsidRDefault="007C00D3">
      <w:pPr>
        <w:pStyle w:val="ConsPlusNormal"/>
        <w:jc w:val="center"/>
      </w:pPr>
      <w:r>
        <w:t>Передача осужденных лиц</w:t>
      </w:r>
    </w:p>
    <w:p w:rsidR="007C00D3" w:rsidRDefault="007C00D3">
      <w:pPr>
        <w:pStyle w:val="ConsPlusNormal"/>
      </w:pPr>
    </w:p>
    <w:p w:rsidR="007C00D3" w:rsidRDefault="007C00D3">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7C00D3" w:rsidRDefault="007C00D3">
      <w:pPr>
        <w:pStyle w:val="ConsPlusNormal"/>
      </w:pPr>
    </w:p>
    <w:p w:rsidR="007C00D3" w:rsidRDefault="007C00D3">
      <w:pPr>
        <w:pStyle w:val="ConsPlusNormal"/>
        <w:jc w:val="center"/>
        <w:outlineLvl w:val="0"/>
      </w:pPr>
      <w:bookmarkStart w:id="30" w:name="P226"/>
      <w:bookmarkEnd w:id="30"/>
      <w:r>
        <w:t>Статья 18</w:t>
      </w:r>
    </w:p>
    <w:p w:rsidR="007C00D3" w:rsidRDefault="007C00D3">
      <w:pPr>
        <w:pStyle w:val="ConsPlusNormal"/>
        <w:jc w:val="center"/>
      </w:pPr>
    </w:p>
    <w:p w:rsidR="007C00D3" w:rsidRDefault="007C00D3">
      <w:pPr>
        <w:pStyle w:val="ConsPlusNormal"/>
        <w:jc w:val="center"/>
      </w:pPr>
      <w:r>
        <w:t>Взаимная правовая помощь</w:t>
      </w:r>
    </w:p>
    <w:p w:rsidR="007C00D3" w:rsidRDefault="007C00D3">
      <w:pPr>
        <w:pStyle w:val="ConsPlusNormal"/>
      </w:pPr>
    </w:p>
    <w:p w:rsidR="007C00D3" w:rsidRDefault="007C00D3">
      <w:pPr>
        <w:pStyle w:val="ConsPlusNormal"/>
        <w:ind w:firstLine="540"/>
        <w:jc w:val="both"/>
      </w:pPr>
      <w: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31" w:history="1">
        <w:r>
          <w:rPr>
            <w:color w:val="0000FF"/>
          </w:rPr>
          <w:t>статье 3,</w:t>
        </w:r>
      </w:hyperlink>
      <w:r>
        <w:t xml:space="preserve"> и на </w:t>
      </w:r>
      <w:r>
        <w:lastRenderedPageBreak/>
        <w:t xml:space="preserve">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36" w:history="1">
        <w:r>
          <w:rPr>
            <w:color w:val="0000FF"/>
          </w:rPr>
          <w:t>пункте 1 (a)</w:t>
        </w:r>
      </w:hyperlink>
      <w:r>
        <w:t xml:space="preserve"> или </w:t>
      </w:r>
      <w:hyperlink w:anchor="P37" w:history="1">
        <w:r>
          <w:rPr>
            <w:color w:val="0000FF"/>
          </w:rPr>
          <w:t>(b)</w:t>
        </w:r>
      </w:hyperlink>
      <w:r>
        <w:t xml:space="preserve"> статьи 3,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7C00D3" w:rsidRDefault="007C00D3">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112" w:history="1">
        <w:r>
          <w:rPr>
            <w:color w:val="0000FF"/>
          </w:rPr>
          <w:t>статьей 10</w:t>
        </w:r>
      </w:hyperlink>
      <w:r>
        <w:t xml:space="preserve"> настоящей Конвенции.</w:t>
      </w:r>
    </w:p>
    <w:p w:rsidR="007C00D3" w:rsidRDefault="007C00D3">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7C00D3" w:rsidRDefault="007C00D3">
      <w:pPr>
        <w:pStyle w:val="ConsPlusNormal"/>
        <w:spacing w:before="220"/>
        <w:ind w:firstLine="540"/>
        <w:jc w:val="both"/>
      </w:pPr>
      <w:r>
        <w:t>a) получение свидетельских показаний или заявлений от отдельных лиц;</w:t>
      </w:r>
    </w:p>
    <w:p w:rsidR="007C00D3" w:rsidRDefault="007C00D3">
      <w:pPr>
        <w:pStyle w:val="ConsPlusNormal"/>
        <w:spacing w:before="220"/>
        <w:ind w:firstLine="540"/>
        <w:jc w:val="both"/>
      </w:pPr>
      <w:r>
        <w:t>b) вручение судебных документов;</w:t>
      </w:r>
    </w:p>
    <w:p w:rsidR="007C00D3" w:rsidRDefault="007C00D3">
      <w:pPr>
        <w:pStyle w:val="ConsPlusNormal"/>
        <w:spacing w:before="220"/>
        <w:ind w:firstLine="540"/>
        <w:jc w:val="both"/>
      </w:pPr>
      <w:r>
        <w:t>c) проведение обыска и производство выемки или ареста;</w:t>
      </w:r>
    </w:p>
    <w:p w:rsidR="007C00D3" w:rsidRDefault="007C00D3">
      <w:pPr>
        <w:pStyle w:val="ConsPlusNormal"/>
        <w:spacing w:before="220"/>
        <w:ind w:firstLine="540"/>
        <w:jc w:val="both"/>
      </w:pPr>
      <w:r>
        <w:t>d) осмотр объектов и участков местности;</w:t>
      </w:r>
    </w:p>
    <w:p w:rsidR="007C00D3" w:rsidRDefault="007C00D3">
      <w:pPr>
        <w:pStyle w:val="ConsPlusNormal"/>
        <w:spacing w:before="220"/>
        <w:ind w:firstLine="540"/>
        <w:jc w:val="both"/>
      </w:pPr>
      <w:r>
        <w:t>e) предоставление информации, вещественных доказательств и оценок экспертов;</w:t>
      </w:r>
    </w:p>
    <w:p w:rsidR="007C00D3" w:rsidRDefault="007C00D3">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7C00D3" w:rsidRDefault="007C00D3">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7C00D3" w:rsidRDefault="007C00D3">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7C00D3" w:rsidRDefault="007C00D3">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7C00D3" w:rsidRDefault="007C00D3">
      <w:pPr>
        <w:pStyle w:val="ConsPlusNormal"/>
        <w:spacing w:before="220"/>
        <w:ind w:firstLine="540"/>
        <w:jc w:val="both"/>
      </w:pPr>
      <w:bookmarkStart w:id="31" w:name="P242"/>
      <w:bookmarkEnd w:id="31"/>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7C00D3" w:rsidRDefault="007C00D3">
      <w:pPr>
        <w:pStyle w:val="ConsPlusNormal"/>
        <w:spacing w:before="220"/>
        <w:ind w:firstLine="540"/>
        <w:jc w:val="both"/>
      </w:pPr>
      <w:r>
        <w:t xml:space="preserve">5. Передача информации согласно </w:t>
      </w:r>
      <w:hyperlink w:anchor="P24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w:t>
      </w:r>
      <w:r>
        <w:lastRenderedPageBreak/>
        <w:t>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7C00D3" w:rsidRDefault="007C00D3">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7C00D3" w:rsidRDefault="007C00D3">
      <w:pPr>
        <w:pStyle w:val="ConsPlusNormal"/>
        <w:spacing w:before="220"/>
        <w:ind w:firstLine="540"/>
        <w:jc w:val="both"/>
      </w:pPr>
      <w:r>
        <w:t xml:space="preserve">7. </w:t>
      </w:r>
      <w:hyperlink w:anchor="P247" w:history="1">
        <w:r>
          <w:rPr>
            <w:color w:val="0000FF"/>
          </w:rPr>
          <w:t>Пункты 9</w:t>
        </w:r>
      </w:hyperlink>
      <w:r>
        <w:t xml:space="preserve"> - </w:t>
      </w:r>
      <w:hyperlink w:anchor="P28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247" w:history="1">
        <w:r>
          <w:rPr>
            <w:color w:val="0000FF"/>
          </w:rPr>
          <w:t>пункты 9</w:t>
        </w:r>
      </w:hyperlink>
      <w:r>
        <w:t xml:space="preserve"> - </w:t>
      </w:r>
      <w:hyperlink w:anchor="P28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7C00D3" w:rsidRDefault="007C00D3">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7C00D3" w:rsidRDefault="007C00D3">
      <w:pPr>
        <w:pStyle w:val="ConsPlusNormal"/>
        <w:spacing w:before="220"/>
        <w:ind w:firstLine="540"/>
        <w:jc w:val="both"/>
      </w:pPr>
      <w:bookmarkStart w:id="32" w:name="P247"/>
      <w:bookmarkEnd w:id="32"/>
      <w: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7C00D3" w:rsidRDefault="007C00D3">
      <w:pPr>
        <w:pStyle w:val="ConsPlusNormal"/>
        <w:spacing w:before="220"/>
        <w:ind w:firstLine="540"/>
        <w:jc w:val="both"/>
      </w:pPr>
      <w:bookmarkStart w:id="33" w:name="P248"/>
      <w:bookmarkEnd w:id="33"/>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7C00D3" w:rsidRDefault="007C00D3">
      <w:pPr>
        <w:pStyle w:val="ConsPlusNormal"/>
        <w:spacing w:before="220"/>
        <w:ind w:firstLine="540"/>
        <w:jc w:val="both"/>
      </w:pPr>
      <w:r>
        <w:t>a) данное лицо свободно дает на это свое осознанное согласие;</w:t>
      </w:r>
    </w:p>
    <w:p w:rsidR="007C00D3" w:rsidRDefault="007C00D3">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7C00D3" w:rsidRDefault="007C00D3">
      <w:pPr>
        <w:pStyle w:val="ConsPlusNormal"/>
        <w:spacing w:before="220"/>
        <w:ind w:firstLine="540"/>
        <w:jc w:val="both"/>
      </w:pPr>
      <w:bookmarkStart w:id="34" w:name="P251"/>
      <w:bookmarkEnd w:id="34"/>
      <w:r>
        <w:t xml:space="preserve">11. Для целей </w:t>
      </w:r>
      <w:hyperlink w:anchor="P248" w:history="1">
        <w:r>
          <w:rPr>
            <w:color w:val="0000FF"/>
          </w:rPr>
          <w:t>пункта 10</w:t>
        </w:r>
      </w:hyperlink>
      <w:r>
        <w:t xml:space="preserve"> настоящей статьи:</w:t>
      </w:r>
    </w:p>
    <w:p w:rsidR="007C00D3" w:rsidRDefault="007C00D3">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7C00D3" w:rsidRDefault="007C00D3">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7C00D3" w:rsidRDefault="007C00D3">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7C00D3" w:rsidRDefault="007C00D3">
      <w:pPr>
        <w:pStyle w:val="ConsPlusNormal"/>
        <w:spacing w:before="220"/>
        <w:ind w:firstLine="540"/>
        <w:jc w:val="both"/>
      </w:pPr>
      <w:r>
        <w:t>d)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7C00D3" w:rsidRDefault="007C00D3">
      <w:pPr>
        <w:pStyle w:val="ConsPlusNormal"/>
        <w:spacing w:before="220"/>
        <w:ind w:firstLine="540"/>
        <w:jc w:val="both"/>
      </w:pPr>
      <w:bookmarkStart w:id="35" w:name="P256"/>
      <w:bookmarkEnd w:id="35"/>
      <w:r>
        <w:lastRenderedPageBreak/>
        <w:t xml:space="preserve">12. Без согласия Государства-участника, которое в соответствии с </w:t>
      </w:r>
      <w:hyperlink w:anchor="P248" w:history="1">
        <w:r>
          <w:rPr>
            <w:color w:val="0000FF"/>
          </w:rPr>
          <w:t>пунктами 10</w:t>
        </w:r>
      </w:hyperlink>
      <w:r>
        <w:t xml:space="preserve"> и </w:t>
      </w:r>
      <w:hyperlink w:anchor="P25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7C00D3" w:rsidRDefault="007C00D3">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7C00D3" w:rsidRDefault="007C00D3">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7C00D3" w:rsidRDefault="007C00D3">
      <w:pPr>
        <w:pStyle w:val="ConsPlusNormal"/>
        <w:spacing w:before="220"/>
        <w:ind w:firstLine="540"/>
        <w:jc w:val="both"/>
      </w:pPr>
      <w:bookmarkStart w:id="36" w:name="P259"/>
      <w:bookmarkEnd w:id="36"/>
      <w:r>
        <w:t>15. В просьбе об оказании взаимной правовой помощи указываются:</w:t>
      </w:r>
    </w:p>
    <w:p w:rsidR="007C00D3" w:rsidRDefault="007C00D3">
      <w:pPr>
        <w:pStyle w:val="ConsPlusNormal"/>
        <w:spacing w:before="220"/>
        <w:ind w:firstLine="540"/>
        <w:jc w:val="both"/>
      </w:pPr>
      <w:r>
        <w:t>a) наименование органа, обращающегося с просьбой;</w:t>
      </w:r>
    </w:p>
    <w:p w:rsidR="007C00D3" w:rsidRDefault="007C00D3">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7C00D3" w:rsidRDefault="007C00D3">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7C00D3" w:rsidRDefault="007C00D3">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7C00D3" w:rsidRDefault="007C00D3">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7C00D3" w:rsidRDefault="007C00D3">
      <w:pPr>
        <w:pStyle w:val="ConsPlusNormal"/>
        <w:spacing w:before="220"/>
        <w:ind w:firstLine="540"/>
        <w:jc w:val="both"/>
      </w:pPr>
      <w:r>
        <w:t>f) цель запрашиваемых доказательств, информации или мер.</w:t>
      </w:r>
    </w:p>
    <w:p w:rsidR="007C00D3" w:rsidRDefault="007C00D3">
      <w:pPr>
        <w:pStyle w:val="ConsPlusNormal"/>
        <w:spacing w:before="220"/>
        <w:ind w:firstLine="540"/>
        <w:jc w:val="both"/>
      </w:pPr>
      <w: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7C00D3" w:rsidRDefault="007C00D3">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7C00D3" w:rsidRDefault="007C00D3">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7C00D3" w:rsidRDefault="007C00D3">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7C00D3" w:rsidRDefault="007C00D3">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7C00D3" w:rsidRDefault="007C00D3">
      <w:pPr>
        <w:pStyle w:val="ConsPlusNormal"/>
        <w:spacing w:before="220"/>
        <w:ind w:firstLine="540"/>
        <w:jc w:val="both"/>
      </w:pPr>
      <w:bookmarkStart w:id="37" w:name="P271"/>
      <w:bookmarkEnd w:id="37"/>
      <w:r>
        <w:t>21. Во взаимной правовой помощи может быть отказано:</w:t>
      </w:r>
    </w:p>
    <w:p w:rsidR="007C00D3" w:rsidRDefault="007C00D3">
      <w:pPr>
        <w:pStyle w:val="ConsPlusNormal"/>
        <w:spacing w:before="220"/>
        <w:ind w:firstLine="540"/>
        <w:jc w:val="both"/>
      </w:pPr>
      <w:r>
        <w:t>a) если просьба не была представлена в соответствии с положениями настоящей статьи;</w:t>
      </w:r>
    </w:p>
    <w:p w:rsidR="007C00D3" w:rsidRDefault="007C00D3">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7C00D3" w:rsidRDefault="007C00D3">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7C00D3" w:rsidRDefault="007C00D3">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7C00D3" w:rsidRDefault="007C00D3">
      <w:pPr>
        <w:pStyle w:val="ConsPlusNormal"/>
        <w:spacing w:before="220"/>
        <w:ind w:firstLine="540"/>
        <w:jc w:val="both"/>
      </w:pPr>
      <w:r>
        <w:t xml:space="preserve">22. Государства-участники не могут отказывать в выполнении просьбы о взаимной правовой </w:t>
      </w:r>
      <w:r>
        <w:lastRenderedPageBreak/>
        <w:t>помощи лишь на том основании, что преступление считается также связанным с налоговыми вопросами.</w:t>
      </w:r>
    </w:p>
    <w:p w:rsidR="007C00D3" w:rsidRDefault="007C00D3">
      <w:pPr>
        <w:pStyle w:val="ConsPlusNormal"/>
        <w:spacing w:before="220"/>
        <w:ind w:firstLine="540"/>
        <w:jc w:val="both"/>
      </w:pPr>
      <w:r>
        <w:t>23. Любой отказ в предоставлении взаимной правовой помощи мотивируется.</w:t>
      </w:r>
    </w:p>
    <w:p w:rsidR="007C00D3" w:rsidRDefault="007C00D3">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7C00D3" w:rsidRDefault="007C00D3">
      <w:pPr>
        <w:pStyle w:val="ConsPlusNormal"/>
        <w:spacing w:before="220"/>
        <w:ind w:firstLine="540"/>
        <w:jc w:val="both"/>
      </w:pPr>
      <w:bookmarkStart w:id="38" w:name="P279"/>
      <w:bookmarkEnd w:id="38"/>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7C00D3" w:rsidRDefault="007C00D3">
      <w:pPr>
        <w:pStyle w:val="ConsPlusNormal"/>
        <w:spacing w:before="220"/>
        <w:ind w:firstLine="540"/>
        <w:jc w:val="both"/>
      </w:pPr>
      <w:r>
        <w:t xml:space="preserve">26. До отказа в выполнении просьбы согласно </w:t>
      </w:r>
      <w:hyperlink w:anchor="P271" w:history="1">
        <w:r>
          <w:rPr>
            <w:color w:val="0000FF"/>
          </w:rPr>
          <w:t>пункту 21</w:t>
        </w:r>
      </w:hyperlink>
      <w:r>
        <w:t xml:space="preserve"> настоящей статьи или отсрочки ее выполнения согласно </w:t>
      </w:r>
      <w:hyperlink w:anchor="P27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7C00D3" w:rsidRDefault="007C00D3">
      <w:pPr>
        <w:pStyle w:val="ConsPlusNormal"/>
        <w:spacing w:before="220"/>
        <w:ind w:firstLine="540"/>
        <w:jc w:val="both"/>
      </w:pPr>
      <w:r>
        <w:t xml:space="preserve">27. Без ущерба для применения </w:t>
      </w:r>
      <w:hyperlink w:anchor="P25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7C00D3" w:rsidRDefault="007C00D3">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7C00D3" w:rsidRDefault="007C00D3">
      <w:pPr>
        <w:pStyle w:val="ConsPlusNormal"/>
        <w:spacing w:before="220"/>
        <w:ind w:firstLine="540"/>
        <w:jc w:val="both"/>
      </w:pPr>
      <w:bookmarkStart w:id="39" w:name="P283"/>
      <w:bookmarkEnd w:id="39"/>
      <w:r>
        <w:t>29. Запрашиваемое Государство-участник:</w:t>
      </w:r>
    </w:p>
    <w:p w:rsidR="007C00D3" w:rsidRDefault="007C00D3">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7C00D3" w:rsidRDefault="007C00D3">
      <w:pPr>
        <w:pStyle w:val="ConsPlusNormal"/>
        <w:spacing w:before="220"/>
        <w:ind w:firstLine="540"/>
        <w:jc w:val="both"/>
      </w:pPr>
      <w:r>
        <w:t xml:space="preserve">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w:t>
      </w:r>
      <w:r>
        <w:lastRenderedPageBreak/>
        <w:t>располагает и которые согласно его внутреннему законодательству закрыты для публичного доступа.</w:t>
      </w:r>
    </w:p>
    <w:p w:rsidR="007C00D3" w:rsidRDefault="007C00D3">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7C00D3" w:rsidRDefault="007C00D3">
      <w:pPr>
        <w:pStyle w:val="ConsPlusNormal"/>
      </w:pPr>
    </w:p>
    <w:p w:rsidR="007C00D3" w:rsidRDefault="007C00D3">
      <w:pPr>
        <w:pStyle w:val="ConsPlusNormal"/>
        <w:jc w:val="center"/>
        <w:outlineLvl w:val="0"/>
      </w:pPr>
      <w:r>
        <w:t>Статья 19</w:t>
      </w:r>
    </w:p>
    <w:p w:rsidR="007C00D3" w:rsidRDefault="007C00D3">
      <w:pPr>
        <w:pStyle w:val="ConsPlusNormal"/>
        <w:jc w:val="center"/>
      </w:pPr>
    </w:p>
    <w:p w:rsidR="007C00D3" w:rsidRDefault="007C00D3">
      <w:pPr>
        <w:pStyle w:val="ConsPlusNormal"/>
        <w:jc w:val="center"/>
      </w:pPr>
      <w:r>
        <w:t>Совместные расследования</w:t>
      </w:r>
    </w:p>
    <w:p w:rsidR="007C00D3" w:rsidRDefault="007C00D3">
      <w:pPr>
        <w:pStyle w:val="ConsPlusNormal"/>
      </w:pPr>
    </w:p>
    <w:p w:rsidR="007C00D3" w:rsidRDefault="007C00D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7C00D3" w:rsidRDefault="007C00D3">
      <w:pPr>
        <w:pStyle w:val="ConsPlusNormal"/>
      </w:pPr>
    </w:p>
    <w:p w:rsidR="007C00D3" w:rsidRDefault="007C00D3">
      <w:pPr>
        <w:pStyle w:val="ConsPlusNormal"/>
        <w:jc w:val="center"/>
        <w:outlineLvl w:val="0"/>
      </w:pPr>
      <w:r>
        <w:t>Статья 20</w:t>
      </w:r>
    </w:p>
    <w:p w:rsidR="007C00D3" w:rsidRDefault="007C00D3">
      <w:pPr>
        <w:pStyle w:val="ConsPlusNormal"/>
        <w:jc w:val="center"/>
      </w:pPr>
    </w:p>
    <w:p w:rsidR="007C00D3" w:rsidRDefault="007C00D3">
      <w:pPr>
        <w:pStyle w:val="ConsPlusNormal"/>
        <w:jc w:val="center"/>
      </w:pPr>
      <w:r>
        <w:t>Специальные методы расследования</w:t>
      </w:r>
    </w:p>
    <w:p w:rsidR="007C00D3" w:rsidRDefault="007C00D3">
      <w:pPr>
        <w:pStyle w:val="ConsPlusNormal"/>
      </w:pPr>
    </w:p>
    <w:p w:rsidR="007C00D3" w:rsidRDefault="007C00D3">
      <w:pPr>
        <w:pStyle w:val="ConsPlusNormal"/>
        <w:ind w:firstLine="540"/>
        <w:jc w:val="both"/>
      </w:pPr>
      <w: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7C00D3" w:rsidRDefault="007C00D3">
      <w:pPr>
        <w:pStyle w:val="ConsPlusNormal"/>
        <w:spacing w:before="220"/>
        <w:ind w:firstLine="540"/>
        <w:jc w:val="both"/>
      </w:pPr>
      <w:bookmarkStart w:id="40" w:name="P299"/>
      <w:bookmarkEnd w:id="40"/>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7C00D3" w:rsidRDefault="007C00D3">
      <w:pPr>
        <w:pStyle w:val="ConsPlusNormal"/>
        <w:spacing w:before="220"/>
        <w:ind w:firstLine="540"/>
        <w:jc w:val="both"/>
      </w:pPr>
      <w:r>
        <w:t xml:space="preserve">3. В отсутствие соглашения или договоренности, указанных в </w:t>
      </w:r>
      <w:hyperlink w:anchor="P299"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7C00D3" w:rsidRDefault="007C00D3">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изъятие или замена, полностью или частично.</w:t>
      </w:r>
    </w:p>
    <w:p w:rsidR="007C00D3" w:rsidRDefault="007C00D3">
      <w:pPr>
        <w:pStyle w:val="ConsPlusNormal"/>
      </w:pPr>
    </w:p>
    <w:p w:rsidR="007C00D3" w:rsidRDefault="007C00D3">
      <w:pPr>
        <w:pStyle w:val="ConsPlusNormal"/>
        <w:jc w:val="center"/>
        <w:outlineLvl w:val="0"/>
      </w:pPr>
      <w:r>
        <w:t>Статья 21</w:t>
      </w:r>
    </w:p>
    <w:p w:rsidR="007C00D3" w:rsidRDefault="007C00D3">
      <w:pPr>
        <w:pStyle w:val="ConsPlusNormal"/>
        <w:jc w:val="center"/>
      </w:pPr>
    </w:p>
    <w:p w:rsidR="007C00D3" w:rsidRDefault="007C00D3">
      <w:pPr>
        <w:pStyle w:val="ConsPlusNormal"/>
        <w:jc w:val="center"/>
      </w:pPr>
      <w:r>
        <w:t>Передача уголовного производства</w:t>
      </w:r>
    </w:p>
    <w:p w:rsidR="007C00D3" w:rsidRDefault="007C00D3">
      <w:pPr>
        <w:pStyle w:val="ConsPlusNormal"/>
      </w:pPr>
    </w:p>
    <w:p w:rsidR="007C00D3" w:rsidRDefault="007C00D3">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7C00D3" w:rsidRDefault="007C00D3">
      <w:pPr>
        <w:pStyle w:val="ConsPlusNormal"/>
      </w:pPr>
    </w:p>
    <w:p w:rsidR="007C00D3" w:rsidRDefault="007C00D3">
      <w:pPr>
        <w:pStyle w:val="ConsPlusNormal"/>
        <w:jc w:val="center"/>
        <w:outlineLvl w:val="0"/>
      </w:pPr>
      <w:r>
        <w:t>Статья 22</w:t>
      </w:r>
    </w:p>
    <w:p w:rsidR="007C00D3" w:rsidRDefault="007C00D3">
      <w:pPr>
        <w:pStyle w:val="ConsPlusNormal"/>
        <w:jc w:val="center"/>
      </w:pPr>
    </w:p>
    <w:p w:rsidR="007C00D3" w:rsidRDefault="007C00D3">
      <w:pPr>
        <w:pStyle w:val="ConsPlusNormal"/>
        <w:jc w:val="center"/>
      </w:pPr>
      <w:r>
        <w:t>Сведения о судимости</w:t>
      </w:r>
    </w:p>
    <w:p w:rsidR="007C00D3" w:rsidRDefault="007C00D3">
      <w:pPr>
        <w:pStyle w:val="ConsPlusNormal"/>
      </w:pPr>
    </w:p>
    <w:p w:rsidR="007C00D3" w:rsidRDefault="007C00D3">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7C00D3" w:rsidRDefault="007C00D3">
      <w:pPr>
        <w:pStyle w:val="ConsPlusNormal"/>
      </w:pPr>
    </w:p>
    <w:p w:rsidR="007C00D3" w:rsidRDefault="007C00D3">
      <w:pPr>
        <w:pStyle w:val="ConsPlusNormal"/>
        <w:jc w:val="center"/>
        <w:outlineLvl w:val="0"/>
      </w:pPr>
      <w:bookmarkStart w:id="41" w:name="P315"/>
      <w:bookmarkEnd w:id="41"/>
      <w:r>
        <w:t>Статья 23</w:t>
      </w:r>
    </w:p>
    <w:p w:rsidR="007C00D3" w:rsidRDefault="007C00D3">
      <w:pPr>
        <w:pStyle w:val="ConsPlusNormal"/>
        <w:jc w:val="center"/>
      </w:pPr>
    </w:p>
    <w:p w:rsidR="007C00D3" w:rsidRDefault="007C00D3">
      <w:pPr>
        <w:pStyle w:val="ConsPlusNormal"/>
        <w:jc w:val="center"/>
      </w:pPr>
      <w:r>
        <w:t>Криминализация воспрепятствования осуществлению правосудия</w:t>
      </w:r>
    </w:p>
    <w:p w:rsidR="007C00D3" w:rsidRDefault="007C00D3">
      <w:pPr>
        <w:pStyle w:val="ConsPlusNormal"/>
      </w:pPr>
    </w:p>
    <w:p w:rsidR="007C00D3" w:rsidRDefault="007C00D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7C00D3" w:rsidRDefault="007C00D3">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7C00D3" w:rsidRDefault="007C00D3">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7C00D3" w:rsidRDefault="007C00D3">
      <w:pPr>
        <w:pStyle w:val="ConsPlusNormal"/>
      </w:pPr>
    </w:p>
    <w:p w:rsidR="007C00D3" w:rsidRDefault="007C00D3">
      <w:pPr>
        <w:pStyle w:val="ConsPlusNormal"/>
        <w:jc w:val="center"/>
        <w:outlineLvl w:val="0"/>
      </w:pPr>
      <w:bookmarkStart w:id="42" w:name="P323"/>
      <w:bookmarkEnd w:id="42"/>
      <w:r>
        <w:t>Статья 24</w:t>
      </w:r>
    </w:p>
    <w:p w:rsidR="007C00D3" w:rsidRDefault="007C00D3">
      <w:pPr>
        <w:pStyle w:val="ConsPlusNormal"/>
        <w:jc w:val="center"/>
      </w:pPr>
    </w:p>
    <w:p w:rsidR="007C00D3" w:rsidRDefault="007C00D3">
      <w:pPr>
        <w:pStyle w:val="ConsPlusNormal"/>
        <w:jc w:val="center"/>
      </w:pPr>
      <w:r>
        <w:t>Защита свидетелей</w:t>
      </w:r>
    </w:p>
    <w:p w:rsidR="007C00D3" w:rsidRDefault="007C00D3">
      <w:pPr>
        <w:pStyle w:val="ConsPlusNormal"/>
      </w:pPr>
    </w:p>
    <w:p w:rsidR="007C00D3" w:rsidRDefault="007C00D3">
      <w:pPr>
        <w:pStyle w:val="ConsPlusNormal"/>
        <w:ind w:firstLine="540"/>
        <w:jc w:val="both"/>
      </w:pPr>
      <w:bookmarkStart w:id="43" w:name="P327"/>
      <w:bookmarkEnd w:id="43"/>
      <w: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7C00D3" w:rsidRDefault="007C00D3">
      <w:pPr>
        <w:pStyle w:val="ConsPlusNormal"/>
        <w:spacing w:before="220"/>
        <w:ind w:firstLine="540"/>
        <w:jc w:val="both"/>
      </w:pPr>
      <w:r>
        <w:t xml:space="preserve">2. Меры, предусмотренные в </w:t>
      </w:r>
      <w:hyperlink w:anchor="P327"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в частности, включать:</w:t>
      </w:r>
    </w:p>
    <w:p w:rsidR="007C00D3" w:rsidRDefault="007C00D3">
      <w:pPr>
        <w:pStyle w:val="ConsPlusNormal"/>
        <w:spacing w:before="220"/>
        <w:ind w:firstLine="540"/>
        <w:jc w:val="both"/>
      </w:pPr>
      <w:r>
        <w:t xml:space="preserve">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w:t>
      </w:r>
      <w:r>
        <w:lastRenderedPageBreak/>
        <w:t>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7C00D3" w:rsidRDefault="007C00D3">
      <w:pPr>
        <w:pStyle w:val="ConsPlusNormal"/>
        <w:spacing w:before="220"/>
        <w:ind w:firstLine="540"/>
        <w:jc w:val="both"/>
      </w:pPr>
      <w:r>
        <w:t>b)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7C00D3" w:rsidRDefault="007C00D3">
      <w:pPr>
        <w:pStyle w:val="ConsPlusNormal"/>
        <w:spacing w:before="220"/>
        <w:ind w:firstLine="540"/>
        <w:jc w:val="both"/>
      </w:pPr>
      <w: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327" w:history="1">
        <w:r>
          <w:rPr>
            <w:color w:val="0000FF"/>
          </w:rPr>
          <w:t>пункте 1</w:t>
        </w:r>
      </w:hyperlink>
      <w:r>
        <w:t xml:space="preserve"> настоящей статьи.</w:t>
      </w:r>
    </w:p>
    <w:p w:rsidR="007C00D3" w:rsidRDefault="007C00D3">
      <w:pPr>
        <w:pStyle w:val="ConsPlusNormal"/>
        <w:spacing w:before="220"/>
        <w:ind w:firstLine="540"/>
        <w:jc w:val="both"/>
      </w:pPr>
      <w:r>
        <w:t>4. Положения настоящей статьи применяются также к потерпевшим постольку, поскольку они являются свидетелями.</w:t>
      </w:r>
    </w:p>
    <w:p w:rsidR="007C00D3" w:rsidRDefault="007C00D3">
      <w:pPr>
        <w:pStyle w:val="ConsPlusNormal"/>
      </w:pPr>
    </w:p>
    <w:p w:rsidR="007C00D3" w:rsidRDefault="007C00D3">
      <w:pPr>
        <w:pStyle w:val="ConsPlusNormal"/>
        <w:jc w:val="center"/>
        <w:outlineLvl w:val="0"/>
      </w:pPr>
      <w:r>
        <w:t>Статья 25</w:t>
      </w:r>
    </w:p>
    <w:p w:rsidR="007C00D3" w:rsidRDefault="007C00D3">
      <w:pPr>
        <w:pStyle w:val="ConsPlusNormal"/>
        <w:jc w:val="center"/>
      </w:pPr>
    </w:p>
    <w:p w:rsidR="007C00D3" w:rsidRDefault="007C00D3">
      <w:pPr>
        <w:pStyle w:val="ConsPlusNormal"/>
        <w:jc w:val="center"/>
      </w:pPr>
      <w:r>
        <w:t>Помощь потерпевшим и их защита</w:t>
      </w:r>
    </w:p>
    <w:p w:rsidR="007C00D3" w:rsidRDefault="007C00D3">
      <w:pPr>
        <w:pStyle w:val="ConsPlusNormal"/>
      </w:pPr>
    </w:p>
    <w:p w:rsidR="007C00D3" w:rsidRDefault="007C00D3">
      <w:pPr>
        <w:pStyle w:val="ConsPlusNormal"/>
        <w:ind w:firstLine="540"/>
        <w:jc w:val="both"/>
      </w:pPr>
      <w: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7C00D3" w:rsidRDefault="007C00D3">
      <w:pPr>
        <w:pStyle w:val="ConsPlusNormal"/>
        <w:spacing w:before="220"/>
        <w:ind w:firstLine="540"/>
        <w:jc w:val="both"/>
      </w:pPr>
      <w: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7C00D3" w:rsidRDefault="007C00D3">
      <w:pPr>
        <w:pStyle w:val="ConsPlusNormal"/>
        <w:spacing w:before="220"/>
        <w:ind w:firstLine="540"/>
        <w:jc w:val="both"/>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7C00D3" w:rsidRDefault="007C00D3">
      <w:pPr>
        <w:pStyle w:val="ConsPlusNormal"/>
      </w:pPr>
    </w:p>
    <w:p w:rsidR="007C00D3" w:rsidRDefault="007C00D3">
      <w:pPr>
        <w:pStyle w:val="ConsPlusNormal"/>
        <w:jc w:val="center"/>
        <w:outlineLvl w:val="0"/>
      </w:pPr>
      <w:r>
        <w:t>Статья 26</w:t>
      </w:r>
    </w:p>
    <w:p w:rsidR="007C00D3" w:rsidRDefault="007C00D3">
      <w:pPr>
        <w:pStyle w:val="ConsPlusNormal"/>
        <w:jc w:val="center"/>
      </w:pPr>
    </w:p>
    <w:p w:rsidR="007C00D3" w:rsidRDefault="007C00D3">
      <w:pPr>
        <w:pStyle w:val="ConsPlusNormal"/>
        <w:jc w:val="center"/>
      </w:pPr>
      <w:r>
        <w:t>Меры, направленные на расширение сотрудничества</w:t>
      </w:r>
    </w:p>
    <w:p w:rsidR="007C00D3" w:rsidRDefault="007C00D3">
      <w:pPr>
        <w:pStyle w:val="ConsPlusNormal"/>
        <w:jc w:val="center"/>
      </w:pPr>
      <w:r>
        <w:t>с правоохранительными органами</w:t>
      </w:r>
    </w:p>
    <w:p w:rsidR="007C00D3" w:rsidRDefault="007C00D3">
      <w:pPr>
        <w:pStyle w:val="ConsPlusNormal"/>
      </w:pPr>
    </w:p>
    <w:p w:rsidR="007C00D3" w:rsidRDefault="007C00D3">
      <w:pPr>
        <w:pStyle w:val="ConsPlusNormal"/>
        <w:ind w:firstLine="540"/>
        <w:jc w:val="both"/>
      </w:pPr>
      <w:bookmarkStart w:id="44" w:name="P347"/>
      <w:bookmarkEnd w:id="44"/>
      <w: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7C00D3" w:rsidRDefault="007C00D3">
      <w:pPr>
        <w:pStyle w:val="ConsPlusNormal"/>
        <w:spacing w:before="220"/>
        <w:ind w:firstLine="540"/>
        <w:jc w:val="both"/>
      </w:pPr>
      <w:r>
        <w:t>a) предоставлению информации, полезной для компетентных органов, в целях расследования и доказывания в связи с такими вопросами, как:</w:t>
      </w:r>
    </w:p>
    <w:p w:rsidR="007C00D3" w:rsidRDefault="007C00D3">
      <w:pPr>
        <w:pStyle w:val="ConsPlusNormal"/>
        <w:spacing w:before="220"/>
        <w:ind w:firstLine="540"/>
        <w:jc w:val="both"/>
      </w:pPr>
      <w:r>
        <w:t>i) идентификационные данные, характер, членский состав, структура, местонахождение или деятельность организованных преступных групп;</w:t>
      </w:r>
    </w:p>
    <w:p w:rsidR="007C00D3" w:rsidRDefault="007C00D3">
      <w:pPr>
        <w:pStyle w:val="ConsPlusNormal"/>
        <w:spacing w:before="220"/>
        <w:ind w:firstLine="540"/>
        <w:jc w:val="both"/>
      </w:pPr>
      <w:r>
        <w:t>ii) связи, в том числе международные связи, с другими организованными преступными группами;</w:t>
      </w:r>
    </w:p>
    <w:p w:rsidR="007C00D3" w:rsidRDefault="007C00D3">
      <w:pPr>
        <w:pStyle w:val="ConsPlusNormal"/>
        <w:spacing w:before="220"/>
        <w:ind w:firstLine="540"/>
        <w:jc w:val="both"/>
      </w:pPr>
      <w:r>
        <w:t>iii) преступления, которые совершили или могут совершить организованные преступные группы;</w:t>
      </w:r>
    </w:p>
    <w:p w:rsidR="007C00D3" w:rsidRDefault="007C00D3">
      <w:pPr>
        <w:pStyle w:val="ConsPlusNormal"/>
        <w:spacing w:before="220"/>
        <w:ind w:firstLine="540"/>
        <w:jc w:val="both"/>
      </w:pPr>
      <w: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7C00D3" w:rsidRDefault="007C00D3">
      <w:pPr>
        <w:pStyle w:val="ConsPlusNormal"/>
        <w:spacing w:before="220"/>
        <w:ind w:firstLine="540"/>
        <w:jc w:val="both"/>
      </w:pPr>
      <w:bookmarkStart w:id="45" w:name="P353"/>
      <w:bookmarkEnd w:id="45"/>
      <w: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7C00D3" w:rsidRDefault="007C00D3">
      <w:pPr>
        <w:pStyle w:val="ConsPlusNormal"/>
        <w:spacing w:before="220"/>
        <w:ind w:firstLine="540"/>
        <w:jc w:val="both"/>
      </w:pPr>
      <w:bookmarkStart w:id="46" w:name="P354"/>
      <w:bookmarkEnd w:id="46"/>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7C00D3" w:rsidRDefault="007C00D3">
      <w:pPr>
        <w:pStyle w:val="ConsPlusNormal"/>
        <w:spacing w:before="220"/>
        <w:ind w:firstLine="540"/>
        <w:jc w:val="both"/>
      </w:pPr>
      <w:r>
        <w:t xml:space="preserve">4. Защита таких лиц осуществляется в порядке, предусмотренном в </w:t>
      </w:r>
      <w:hyperlink w:anchor="P323" w:history="1">
        <w:r>
          <w:rPr>
            <w:color w:val="0000FF"/>
          </w:rPr>
          <w:t>статье 24</w:t>
        </w:r>
      </w:hyperlink>
      <w:r>
        <w:t xml:space="preserve"> настоящей Конвенции.</w:t>
      </w:r>
    </w:p>
    <w:p w:rsidR="007C00D3" w:rsidRDefault="007C00D3">
      <w:pPr>
        <w:pStyle w:val="ConsPlusNormal"/>
        <w:spacing w:before="220"/>
        <w:ind w:firstLine="540"/>
        <w:jc w:val="both"/>
      </w:pPr>
      <w:r>
        <w:t xml:space="preserve">5. В тех случаях, когда лицо, которое упоминается в </w:t>
      </w:r>
      <w:hyperlink w:anchor="P347"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353" w:history="1">
        <w:r>
          <w:rPr>
            <w:color w:val="0000FF"/>
          </w:rPr>
          <w:t>пунктах 2</w:t>
        </w:r>
      </w:hyperlink>
      <w:r>
        <w:t xml:space="preserve"> и </w:t>
      </w:r>
      <w:hyperlink w:anchor="P354" w:history="1">
        <w:r>
          <w:rPr>
            <w:color w:val="0000FF"/>
          </w:rPr>
          <w:t>3</w:t>
        </w:r>
      </w:hyperlink>
      <w:r>
        <w:t xml:space="preserve"> настоящей статьи.</w:t>
      </w:r>
    </w:p>
    <w:p w:rsidR="007C00D3" w:rsidRDefault="007C00D3">
      <w:pPr>
        <w:pStyle w:val="ConsPlusNormal"/>
      </w:pPr>
    </w:p>
    <w:p w:rsidR="007C00D3" w:rsidRDefault="007C00D3">
      <w:pPr>
        <w:pStyle w:val="ConsPlusNormal"/>
        <w:jc w:val="center"/>
        <w:outlineLvl w:val="0"/>
      </w:pPr>
      <w:bookmarkStart w:id="47" w:name="P358"/>
      <w:bookmarkEnd w:id="47"/>
      <w:r>
        <w:t>Статья 27</w:t>
      </w:r>
    </w:p>
    <w:p w:rsidR="007C00D3" w:rsidRDefault="007C00D3">
      <w:pPr>
        <w:pStyle w:val="ConsPlusNormal"/>
        <w:jc w:val="center"/>
      </w:pPr>
    </w:p>
    <w:p w:rsidR="007C00D3" w:rsidRDefault="007C00D3">
      <w:pPr>
        <w:pStyle w:val="ConsPlusNormal"/>
        <w:jc w:val="center"/>
      </w:pPr>
      <w:r>
        <w:t>Сотрудничество между правоохранительными органами</w:t>
      </w:r>
    </w:p>
    <w:p w:rsidR="007C00D3" w:rsidRDefault="007C00D3">
      <w:pPr>
        <w:pStyle w:val="ConsPlusNormal"/>
      </w:pPr>
    </w:p>
    <w:p w:rsidR="007C00D3" w:rsidRDefault="007C00D3">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7C00D3" w:rsidRDefault="007C00D3">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7C00D3" w:rsidRDefault="007C00D3">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7C00D3" w:rsidRDefault="007C00D3">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7C00D3" w:rsidRDefault="007C00D3">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7C00D3" w:rsidRDefault="007C00D3">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7C00D3" w:rsidRDefault="007C00D3">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7C00D3" w:rsidRDefault="007C00D3">
      <w:pPr>
        <w:pStyle w:val="ConsPlusNormal"/>
        <w:spacing w:before="220"/>
        <w:ind w:firstLine="540"/>
        <w:jc w:val="both"/>
      </w:pPr>
      <w: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7C00D3" w:rsidRDefault="007C00D3">
      <w:pPr>
        <w:pStyle w:val="ConsPlusNormal"/>
        <w:spacing w:before="220"/>
        <w:ind w:firstLine="540"/>
        <w:jc w:val="both"/>
      </w:pPr>
      <w:r>
        <w:lastRenderedPageBreak/>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7C00D3" w:rsidRDefault="007C00D3">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7C00D3" w:rsidRDefault="007C00D3">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7C00D3" w:rsidRDefault="007C00D3">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7C00D3" w:rsidRDefault="007C00D3">
      <w:pPr>
        <w:pStyle w:val="ConsPlusNormal"/>
      </w:pPr>
    </w:p>
    <w:p w:rsidR="007C00D3" w:rsidRDefault="007C00D3">
      <w:pPr>
        <w:pStyle w:val="ConsPlusNormal"/>
        <w:jc w:val="center"/>
        <w:outlineLvl w:val="0"/>
      </w:pPr>
      <w:r>
        <w:t>Статья 28</w:t>
      </w:r>
    </w:p>
    <w:p w:rsidR="007C00D3" w:rsidRDefault="007C00D3">
      <w:pPr>
        <w:pStyle w:val="ConsPlusNormal"/>
        <w:jc w:val="center"/>
      </w:pPr>
    </w:p>
    <w:p w:rsidR="007C00D3" w:rsidRDefault="007C00D3">
      <w:pPr>
        <w:pStyle w:val="ConsPlusNormal"/>
        <w:jc w:val="center"/>
      </w:pPr>
      <w:r>
        <w:t>Сбор и анализ информации о характере организованной</w:t>
      </w:r>
    </w:p>
    <w:p w:rsidR="007C00D3" w:rsidRDefault="007C00D3">
      <w:pPr>
        <w:pStyle w:val="ConsPlusNormal"/>
        <w:jc w:val="center"/>
      </w:pPr>
      <w:r>
        <w:t>преступности и обмен такой информацией</w:t>
      </w:r>
    </w:p>
    <w:p w:rsidR="007C00D3" w:rsidRDefault="007C00D3">
      <w:pPr>
        <w:pStyle w:val="ConsPlusNormal"/>
      </w:pPr>
    </w:p>
    <w:p w:rsidR="007C00D3" w:rsidRDefault="007C00D3">
      <w:pPr>
        <w:pStyle w:val="ConsPlusNormal"/>
        <w:ind w:firstLine="540"/>
        <w:jc w:val="both"/>
      </w:pPr>
      <w: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7C00D3" w:rsidRDefault="007C00D3">
      <w:pPr>
        <w:pStyle w:val="ConsPlusNormal"/>
        <w:spacing w:before="220"/>
        <w:ind w:firstLine="540"/>
        <w:jc w:val="both"/>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7C00D3" w:rsidRDefault="007C00D3">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7C00D3" w:rsidRDefault="007C00D3">
      <w:pPr>
        <w:pStyle w:val="ConsPlusNormal"/>
      </w:pPr>
    </w:p>
    <w:p w:rsidR="007C00D3" w:rsidRDefault="007C00D3">
      <w:pPr>
        <w:pStyle w:val="ConsPlusNormal"/>
        <w:jc w:val="center"/>
        <w:outlineLvl w:val="0"/>
      </w:pPr>
      <w:bookmarkStart w:id="48" w:name="P384"/>
      <w:bookmarkEnd w:id="48"/>
      <w:r>
        <w:t>Статья 29</w:t>
      </w:r>
    </w:p>
    <w:p w:rsidR="007C00D3" w:rsidRDefault="007C00D3">
      <w:pPr>
        <w:pStyle w:val="ConsPlusNormal"/>
        <w:jc w:val="center"/>
      </w:pPr>
    </w:p>
    <w:p w:rsidR="007C00D3" w:rsidRDefault="007C00D3">
      <w:pPr>
        <w:pStyle w:val="ConsPlusNormal"/>
        <w:jc w:val="center"/>
      </w:pPr>
      <w:r>
        <w:t>Подготовка кадров и техническая помощь</w:t>
      </w:r>
    </w:p>
    <w:p w:rsidR="007C00D3" w:rsidRDefault="007C00D3">
      <w:pPr>
        <w:pStyle w:val="ConsPlusNormal"/>
      </w:pPr>
    </w:p>
    <w:p w:rsidR="007C00D3" w:rsidRDefault="007C00D3">
      <w:pPr>
        <w:pStyle w:val="ConsPlusNormal"/>
        <w:ind w:firstLine="540"/>
        <w:jc w:val="both"/>
      </w:pPr>
      <w:bookmarkStart w:id="49" w:name="P388"/>
      <w:bookmarkEnd w:id="49"/>
      <w:r>
        <w:t xml:space="preserve">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w:t>
      </w:r>
      <w:r>
        <w:lastRenderedPageBreak/>
        <w:t>допускается внутренним законодательством, следующих вопросов:</w:t>
      </w:r>
    </w:p>
    <w:p w:rsidR="007C00D3" w:rsidRDefault="007C00D3">
      <w:pPr>
        <w:pStyle w:val="ConsPlusNormal"/>
        <w:spacing w:before="220"/>
        <w:ind w:firstLine="540"/>
        <w:jc w:val="both"/>
      </w:pPr>
      <w:r>
        <w:t>a) методы, используемые при предупреждении, выявлении и пресечении преступлений, охватываемых настоящей Конвенцией;</w:t>
      </w:r>
    </w:p>
    <w:p w:rsidR="007C00D3" w:rsidRDefault="007C00D3">
      <w:pPr>
        <w:pStyle w:val="ConsPlusNormal"/>
        <w:spacing w:before="220"/>
        <w:ind w:firstLine="540"/>
        <w:jc w:val="both"/>
      </w:pPr>
      <w: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7C00D3" w:rsidRDefault="007C00D3">
      <w:pPr>
        <w:pStyle w:val="ConsPlusNormal"/>
        <w:spacing w:before="220"/>
        <w:ind w:firstLine="540"/>
        <w:jc w:val="both"/>
      </w:pPr>
      <w:r>
        <w:t>c) наблюдение за перемещением предметов контрабанды;</w:t>
      </w:r>
    </w:p>
    <w:p w:rsidR="007C00D3" w:rsidRDefault="007C00D3">
      <w:pPr>
        <w:pStyle w:val="ConsPlusNormal"/>
        <w:spacing w:before="220"/>
        <w:ind w:firstLine="540"/>
        <w:jc w:val="both"/>
      </w:pPr>
      <w: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7C00D3" w:rsidRDefault="007C00D3">
      <w:pPr>
        <w:pStyle w:val="ConsPlusNormal"/>
        <w:spacing w:before="220"/>
        <w:ind w:firstLine="540"/>
        <w:jc w:val="both"/>
      </w:pPr>
      <w:r>
        <w:t>e) сбор доказательств;</w:t>
      </w:r>
    </w:p>
    <w:p w:rsidR="007C00D3" w:rsidRDefault="007C00D3">
      <w:pPr>
        <w:pStyle w:val="ConsPlusNormal"/>
        <w:spacing w:before="220"/>
        <w:ind w:firstLine="540"/>
        <w:jc w:val="both"/>
      </w:pPr>
      <w:r>
        <w:t>f) способы контроля в зонах свободной торговли и свободных портах;</w:t>
      </w:r>
    </w:p>
    <w:p w:rsidR="007C00D3" w:rsidRDefault="007C00D3">
      <w:pPr>
        <w:pStyle w:val="ConsPlusNormal"/>
        <w:spacing w:before="220"/>
        <w:ind w:firstLine="540"/>
        <w:jc w:val="both"/>
      </w:pPr>
      <w: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7C00D3" w:rsidRDefault="007C00D3">
      <w:pPr>
        <w:pStyle w:val="ConsPlusNormal"/>
        <w:spacing w:before="220"/>
        <w:ind w:firstLine="540"/>
        <w:jc w:val="both"/>
      </w:pPr>
      <w: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7C00D3" w:rsidRDefault="007C00D3">
      <w:pPr>
        <w:pStyle w:val="ConsPlusNormal"/>
        <w:spacing w:before="220"/>
        <w:ind w:firstLine="540"/>
        <w:jc w:val="both"/>
      </w:pPr>
      <w:r>
        <w:t>i) методы, используемые при защите потерпевших и свидетелей.</w:t>
      </w:r>
    </w:p>
    <w:p w:rsidR="007C00D3" w:rsidRDefault="007C00D3">
      <w:pPr>
        <w:pStyle w:val="ConsPlusNormal"/>
        <w:spacing w:before="220"/>
        <w:ind w:firstLine="540"/>
        <w:jc w:val="both"/>
      </w:pPr>
      <w: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388" w:history="1">
        <w:r>
          <w:rPr>
            <w:color w:val="0000FF"/>
          </w:rPr>
          <w:t>пункте 1</w:t>
        </w:r>
      </w:hyperlink>
      <w: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7C00D3" w:rsidRDefault="007C00D3">
      <w:pPr>
        <w:pStyle w:val="ConsPlusNormal"/>
        <w:spacing w:before="220"/>
        <w:ind w:firstLine="540"/>
        <w:jc w:val="both"/>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7C00D3" w:rsidRDefault="007C00D3">
      <w:pPr>
        <w:pStyle w:val="ConsPlusNormal"/>
        <w:spacing w:before="220"/>
        <w:ind w:firstLine="540"/>
        <w:jc w:val="both"/>
      </w:pPr>
      <w: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7C00D3" w:rsidRDefault="007C00D3">
      <w:pPr>
        <w:pStyle w:val="ConsPlusNormal"/>
      </w:pPr>
    </w:p>
    <w:p w:rsidR="007C00D3" w:rsidRDefault="007C00D3">
      <w:pPr>
        <w:pStyle w:val="ConsPlusNormal"/>
        <w:jc w:val="center"/>
        <w:outlineLvl w:val="0"/>
      </w:pPr>
      <w:bookmarkStart w:id="50" w:name="P402"/>
      <w:bookmarkEnd w:id="50"/>
      <w:r>
        <w:t>Статья 30</w:t>
      </w:r>
    </w:p>
    <w:p w:rsidR="007C00D3" w:rsidRDefault="007C00D3">
      <w:pPr>
        <w:pStyle w:val="ConsPlusNormal"/>
        <w:jc w:val="center"/>
      </w:pPr>
    </w:p>
    <w:p w:rsidR="007C00D3" w:rsidRDefault="007C00D3">
      <w:pPr>
        <w:pStyle w:val="ConsPlusNormal"/>
        <w:jc w:val="center"/>
      </w:pPr>
      <w:r>
        <w:t>Другие меры: осуществление настоящей Конвенции посредством</w:t>
      </w:r>
    </w:p>
    <w:p w:rsidR="007C00D3" w:rsidRDefault="007C00D3">
      <w:pPr>
        <w:pStyle w:val="ConsPlusNormal"/>
        <w:jc w:val="center"/>
      </w:pPr>
      <w:r>
        <w:t>экономического развития и технической помощи</w:t>
      </w:r>
    </w:p>
    <w:p w:rsidR="007C00D3" w:rsidRDefault="007C00D3">
      <w:pPr>
        <w:pStyle w:val="ConsPlusNormal"/>
      </w:pPr>
    </w:p>
    <w:p w:rsidR="007C00D3" w:rsidRDefault="007C00D3">
      <w:pPr>
        <w:pStyle w:val="ConsPlusNormal"/>
        <w:ind w:firstLine="540"/>
        <w:jc w:val="both"/>
      </w:pPr>
      <w: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w:t>
      </w:r>
      <w:r>
        <w:lastRenderedPageBreak/>
        <w:t>учетом негативных последствий организованной преступности для общества в целом, в том числе для устойчивого развития.</w:t>
      </w:r>
    </w:p>
    <w:p w:rsidR="007C00D3" w:rsidRDefault="007C00D3">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7C00D3" w:rsidRDefault="007C00D3">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7C00D3" w:rsidRDefault="007C00D3">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7C00D3" w:rsidRDefault="007C00D3">
      <w:pPr>
        <w:pStyle w:val="ConsPlusNormal"/>
        <w:spacing w:before="220"/>
        <w:ind w:firstLine="540"/>
        <w:jc w:val="both"/>
      </w:pPr>
      <w:bookmarkStart w:id="51" w:name="P411"/>
      <w:bookmarkEnd w:id="51"/>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7C00D3" w:rsidRDefault="007C00D3">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7C00D3" w:rsidRDefault="007C00D3">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7C00D3" w:rsidRDefault="007C00D3">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7C00D3" w:rsidRDefault="007C00D3">
      <w:pPr>
        <w:pStyle w:val="ConsPlusNormal"/>
      </w:pPr>
    </w:p>
    <w:p w:rsidR="007C00D3" w:rsidRDefault="007C00D3">
      <w:pPr>
        <w:pStyle w:val="ConsPlusNormal"/>
        <w:jc w:val="center"/>
        <w:outlineLvl w:val="0"/>
      </w:pPr>
      <w:bookmarkStart w:id="52" w:name="P416"/>
      <w:bookmarkEnd w:id="52"/>
      <w:r>
        <w:t>Статья 31</w:t>
      </w:r>
    </w:p>
    <w:p w:rsidR="007C00D3" w:rsidRDefault="007C00D3">
      <w:pPr>
        <w:pStyle w:val="ConsPlusNormal"/>
        <w:jc w:val="center"/>
      </w:pPr>
    </w:p>
    <w:p w:rsidR="007C00D3" w:rsidRDefault="007C00D3">
      <w:pPr>
        <w:pStyle w:val="ConsPlusNormal"/>
        <w:jc w:val="center"/>
      </w:pPr>
      <w:r>
        <w:t>Предупреждение транснациональной</w:t>
      </w:r>
    </w:p>
    <w:p w:rsidR="007C00D3" w:rsidRDefault="007C00D3">
      <w:pPr>
        <w:pStyle w:val="ConsPlusNormal"/>
        <w:jc w:val="center"/>
      </w:pPr>
      <w:r>
        <w:t>организованной преступности</w:t>
      </w:r>
    </w:p>
    <w:p w:rsidR="007C00D3" w:rsidRDefault="007C00D3">
      <w:pPr>
        <w:pStyle w:val="ConsPlusNormal"/>
      </w:pPr>
    </w:p>
    <w:p w:rsidR="007C00D3" w:rsidRDefault="007C00D3">
      <w:pPr>
        <w:pStyle w:val="ConsPlusNormal"/>
        <w:ind w:firstLine="540"/>
        <w:jc w:val="both"/>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7C00D3" w:rsidRDefault="007C00D3">
      <w:pPr>
        <w:pStyle w:val="ConsPlusNormal"/>
        <w:spacing w:before="220"/>
        <w:ind w:firstLine="540"/>
        <w:jc w:val="both"/>
      </w:pPr>
      <w: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7C00D3" w:rsidRDefault="007C00D3">
      <w:pPr>
        <w:pStyle w:val="ConsPlusNormal"/>
        <w:spacing w:before="220"/>
        <w:ind w:firstLine="540"/>
        <w:jc w:val="both"/>
      </w:pPr>
      <w:r>
        <w:lastRenderedPageBreak/>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7C00D3" w:rsidRDefault="007C00D3">
      <w:pPr>
        <w:pStyle w:val="ConsPlusNormal"/>
        <w:spacing w:before="220"/>
        <w:ind w:firstLine="540"/>
        <w:jc w:val="both"/>
      </w:pPr>
      <w: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7C00D3" w:rsidRDefault="007C00D3">
      <w:pPr>
        <w:pStyle w:val="ConsPlusNormal"/>
        <w:spacing w:before="220"/>
        <w:ind w:firstLine="540"/>
        <w:jc w:val="both"/>
      </w:pPr>
      <w:r>
        <w:t>c)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7C00D3" w:rsidRDefault="007C00D3">
      <w:pPr>
        <w:pStyle w:val="ConsPlusNormal"/>
        <w:spacing w:before="220"/>
        <w:ind w:firstLine="540"/>
        <w:jc w:val="both"/>
      </w:pPr>
      <w:r>
        <w:t>d) предупреждении злоупотреблений со стороны организованных преступных групп юридическими лицами; такие меры могут включать:</w:t>
      </w:r>
    </w:p>
    <w:p w:rsidR="007C00D3" w:rsidRDefault="007C00D3">
      <w:pPr>
        <w:pStyle w:val="ConsPlusNormal"/>
        <w:spacing w:before="220"/>
        <w:ind w:firstLine="540"/>
        <w:jc w:val="both"/>
      </w:pPr>
      <w:bookmarkStart w:id="53" w:name="P427"/>
      <w:bookmarkEnd w:id="53"/>
      <w:r>
        <w:t>i) создание публичного реестра юридических и физических лиц, участвующих в учреждении юридических лиц, управлении ими и их финансировании;</w:t>
      </w:r>
    </w:p>
    <w:p w:rsidR="007C00D3" w:rsidRDefault="007C00D3">
      <w:pPr>
        <w:pStyle w:val="ConsPlusNormal"/>
        <w:spacing w:before="220"/>
        <w:ind w:firstLine="540"/>
        <w:jc w:val="both"/>
      </w:pPr>
      <w:r>
        <w:t>ii)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7C00D3" w:rsidRDefault="007C00D3">
      <w:pPr>
        <w:pStyle w:val="ConsPlusNormal"/>
        <w:spacing w:before="220"/>
        <w:ind w:firstLine="540"/>
        <w:jc w:val="both"/>
      </w:pPr>
      <w:bookmarkStart w:id="54" w:name="P429"/>
      <w:bookmarkEnd w:id="54"/>
      <w:r>
        <w:t>iii) создание национального реестра лиц, лишенных права занимать должности руководителей юридических лиц; и</w:t>
      </w:r>
    </w:p>
    <w:p w:rsidR="007C00D3" w:rsidRDefault="007C00D3">
      <w:pPr>
        <w:pStyle w:val="ConsPlusNormal"/>
        <w:spacing w:before="220"/>
        <w:ind w:firstLine="540"/>
        <w:jc w:val="both"/>
      </w:pPr>
      <w:r>
        <w:t xml:space="preserve">iv) обмен информацией, содержащейся в реестрах, указанных в </w:t>
      </w:r>
      <w:hyperlink w:anchor="P427" w:history="1">
        <w:r>
          <w:rPr>
            <w:color w:val="0000FF"/>
          </w:rPr>
          <w:t>подпунктах (d) (i)</w:t>
        </w:r>
      </w:hyperlink>
      <w:r>
        <w:t xml:space="preserve"> и </w:t>
      </w:r>
      <w:hyperlink w:anchor="P429" w:history="1">
        <w:r>
          <w:rPr>
            <w:color w:val="0000FF"/>
          </w:rPr>
          <w:t>(iii)</w:t>
        </w:r>
      </w:hyperlink>
      <w:r>
        <w:t xml:space="preserve"> настоящего пункта, с компетентными органами других Государств-участников.</w:t>
      </w:r>
    </w:p>
    <w:p w:rsidR="007C00D3" w:rsidRDefault="007C00D3">
      <w:pPr>
        <w:pStyle w:val="ConsPlusNormal"/>
        <w:spacing w:before="220"/>
        <w:ind w:firstLine="540"/>
        <w:jc w:val="both"/>
      </w:pPr>
      <w: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7C00D3" w:rsidRDefault="007C00D3">
      <w:pPr>
        <w:pStyle w:val="ConsPlusNormal"/>
        <w:spacing w:before="220"/>
        <w:ind w:firstLine="540"/>
        <w:jc w:val="both"/>
      </w:pPr>
      <w: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7C00D3" w:rsidRDefault="007C00D3">
      <w:pPr>
        <w:pStyle w:val="ConsPlusNormal"/>
        <w:spacing w:before="220"/>
        <w:ind w:firstLine="540"/>
        <w:jc w:val="both"/>
      </w:pPr>
      <w: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7C00D3" w:rsidRDefault="007C00D3">
      <w:pPr>
        <w:pStyle w:val="ConsPlusNormal"/>
        <w:spacing w:before="220"/>
        <w:ind w:firstLine="540"/>
        <w:jc w:val="both"/>
      </w:pPr>
      <w: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7C00D3" w:rsidRDefault="007C00D3">
      <w:pPr>
        <w:pStyle w:val="ConsPlusNormal"/>
        <w:spacing w:before="220"/>
        <w:ind w:firstLine="540"/>
        <w:jc w:val="both"/>
      </w:pPr>
      <w: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7C00D3" w:rsidRDefault="007C00D3">
      <w:pPr>
        <w:pStyle w:val="ConsPlusNormal"/>
      </w:pPr>
    </w:p>
    <w:p w:rsidR="007C00D3" w:rsidRDefault="007C00D3">
      <w:pPr>
        <w:pStyle w:val="ConsPlusNormal"/>
        <w:jc w:val="center"/>
        <w:outlineLvl w:val="0"/>
      </w:pPr>
      <w:bookmarkStart w:id="55" w:name="P437"/>
      <w:bookmarkEnd w:id="55"/>
      <w:r>
        <w:t>Статья 32</w:t>
      </w:r>
    </w:p>
    <w:p w:rsidR="007C00D3" w:rsidRDefault="007C00D3">
      <w:pPr>
        <w:pStyle w:val="ConsPlusNormal"/>
        <w:jc w:val="center"/>
      </w:pPr>
    </w:p>
    <w:p w:rsidR="007C00D3" w:rsidRDefault="007C00D3">
      <w:pPr>
        <w:pStyle w:val="ConsPlusNormal"/>
        <w:jc w:val="center"/>
      </w:pPr>
      <w:r>
        <w:t>Конференция Участников Конвенции</w:t>
      </w:r>
    </w:p>
    <w:p w:rsidR="007C00D3" w:rsidRDefault="007C00D3">
      <w:pPr>
        <w:pStyle w:val="ConsPlusNormal"/>
      </w:pPr>
    </w:p>
    <w:p w:rsidR="007C00D3" w:rsidRDefault="007C00D3">
      <w:pPr>
        <w:pStyle w:val="ConsPlusNormal"/>
        <w:ind w:firstLine="540"/>
        <w:jc w:val="both"/>
      </w:pPr>
      <w:bookmarkStart w:id="56" w:name="P441"/>
      <w:bookmarkEnd w:id="56"/>
      <w: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7C00D3" w:rsidRDefault="007C00D3">
      <w:pPr>
        <w:pStyle w:val="ConsPlusNormal"/>
        <w:spacing w:before="220"/>
        <w:ind w:firstLine="540"/>
        <w:jc w:val="both"/>
      </w:pPr>
      <w: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443" w:history="1">
        <w:r>
          <w:rPr>
            <w:color w:val="0000FF"/>
          </w:rPr>
          <w:t>пунктах 3</w:t>
        </w:r>
      </w:hyperlink>
      <w:r>
        <w:t xml:space="preserve"> и </w:t>
      </w:r>
      <w:hyperlink w:anchor="P449" w:history="1">
        <w:r>
          <w:rPr>
            <w:color w:val="0000FF"/>
          </w:rPr>
          <w:t>4</w:t>
        </w:r>
      </w:hyperlink>
      <w:r>
        <w:t xml:space="preserve"> настоящей статьи (в том числе правила, касающиеся оплаты расходов, понесенных при осуществлении этих видов деятельности).</w:t>
      </w:r>
    </w:p>
    <w:p w:rsidR="007C00D3" w:rsidRDefault="007C00D3">
      <w:pPr>
        <w:pStyle w:val="ConsPlusNormal"/>
        <w:spacing w:before="220"/>
        <w:ind w:firstLine="540"/>
        <w:jc w:val="both"/>
      </w:pPr>
      <w:bookmarkStart w:id="57" w:name="P443"/>
      <w:bookmarkEnd w:id="57"/>
      <w:r>
        <w:t xml:space="preserve">3. Конференция Участников согласовывает механизмы для достижения целей, упомянутых в </w:t>
      </w:r>
      <w:hyperlink w:anchor="P441" w:history="1">
        <w:r>
          <w:rPr>
            <w:color w:val="0000FF"/>
          </w:rPr>
          <w:t>пункте 1</w:t>
        </w:r>
      </w:hyperlink>
      <w:r>
        <w:t xml:space="preserve"> настоящей статьи, включая следующее:</w:t>
      </w:r>
    </w:p>
    <w:p w:rsidR="007C00D3" w:rsidRDefault="007C00D3">
      <w:pPr>
        <w:pStyle w:val="ConsPlusNormal"/>
        <w:spacing w:before="220"/>
        <w:ind w:firstLine="540"/>
        <w:jc w:val="both"/>
      </w:pPr>
      <w:r>
        <w:t xml:space="preserve">a) содействие деятельности Государств-участников согласно </w:t>
      </w:r>
      <w:hyperlink w:anchor="P384" w:history="1">
        <w:r>
          <w:rPr>
            <w:color w:val="0000FF"/>
          </w:rPr>
          <w:t>статьям 29,</w:t>
        </w:r>
      </w:hyperlink>
      <w:r>
        <w:t xml:space="preserve"> </w:t>
      </w:r>
      <w:hyperlink w:anchor="P402" w:history="1">
        <w:r>
          <w:rPr>
            <w:color w:val="0000FF"/>
          </w:rPr>
          <w:t>30</w:t>
        </w:r>
      </w:hyperlink>
      <w:r>
        <w:t xml:space="preserve"> и </w:t>
      </w:r>
      <w:hyperlink w:anchor="P416" w:history="1">
        <w:r>
          <w:rPr>
            <w:color w:val="0000FF"/>
          </w:rPr>
          <w:t>31</w:t>
        </w:r>
      </w:hyperlink>
      <w:r>
        <w:t xml:space="preserve"> настоящей Конвенции, в том числе путем содействия мобилизации добровольных взносов;</w:t>
      </w:r>
    </w:p>
    <w:p w:rsidR="007C00D3" w:rsidRDefault="007C00D3">
      <w:pPr>
        <w:pStyle w:val="ConsPlusNormal"/>
        <w:spacing w:before="220"/>
        <w:ind w:firstLine="540"/>
        <w:jc w:val="both"/>
      </w:pPr>
      <w: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7C00D3" w:rsidRDefault="007C00D3">
      <w:pPr>
        <w:pStyle w:val="ConsPlusNormal"/>
        <w:spacing w:before="220"/>
        <w:ind w:firstLine="540"/>
        <w:jc w:val="both"/>
      </w:pPr>
      <w:r>
        <w:t>c) сотрудничество с соответствующими международными и региональными организациями, а также неправительственными организациями;</w:t>
      </w:r>
    </w:p>
    <w:p w:rsidR="007C00D3" w:rsidRDefault="007C00D3">
      <w:pPr>
        <w:pStyle w:val="ConsPlusNormal"/>
        <w:spacing w:before="220"/>
        <w:ind w:firstLine="540"/>
        <w:jc w:val="both"/>
      </w:pPr>
      <w:bookmarkStart w:id="58" w:name="P447"/>
      <w:bookmarkEnd w:id="58"/>
      <w:r>
        <w:t>d) периодическое рассмотрение вопроса об осуществлении настоящей Конвенции;</w:t>
      </w:r>
    </w:p>
    <w:p w:rsidR="007C00D3" w:rsidRDefault="007C00D3">
      <w:pPr>
        <w:pStyle w:val="ConsPlusNormal"/>
        <w:spacing w:before="220"/>
        <w:ind w:firstLine="540"/>
        <w:jc w:val="both"/>
      </w:pPr>
      <w:bookmarkStart w:id="59" w:name="P448"/>
      <w:bookmarkEnd w:id="59"/>
      <w:r>
        <w:t>e) вынесение рекомендаций, касающихся совершенствования настоящей Конвенции и ее осуществления.</w:t>
      </w:r>
    </w:p>
    <w:p w:rsidR="007C00D3" w:rsidRDefault="007C00D3">
      <w:pPr>
        <w:pStyle w:val="ConsPlusNormal"/>
        <w:spacing w:before="220"/>
        <w:ind w:firstLine="540"/>
        <w:jc w:val="both"/>
      </w:pPr>
      <w:bookmarkStart w:id="60" w:name="P449"/>
      <w:bookmarkEnd w:id="60"/>
      <w:r>
        <w:t xml:space="preserve">4. Для целей </w:t>
      </w:r>
      <w:hyperlink w:anchor="P447" w:history="1">
        <w:r>
          <w:rPr>
            <w:color w:val="0000FF"/>
          </w:rPr>
          <w:t>пункта 3 (d)</w:t>
        </w:r>
      </w:hyperlink>
      <w:r>
        <w:t xml:space="preserve"> и </w:t>
      </w:r>
      <w:hyperlink w:anchor="P448" w:history="1">
        <w:r>
          <w:rPr>
            <w:color w:val="0000FF"/>
          </w:rPr>
          <w:t>(e)</w:t>
        </w:r>
      </w:hyperlink>
      <w: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7C00D3" w:rsidRDefault="007C00D3">
      <w:pPr>
        <w:pStyle w:val="ConsPlusNormal"/>
        <w:spacing w:before="220"/>
        <w:ind w:firstLine="540"/>
        <w:jc w:val="both"/>
      </w:pPr>
      <w:bookmarkStart w:id="61" w:name="P450"/>
      <w:bookmarkEnd w:id="61"/>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7C00D3" w:rsidRDefault="007C00D3">
      <w:pPr>
        <w:pStyle w:val="ConsPlusNormal"/>
      </w:pPr>
    </w:p>
    <w:p w:rsidR="007C00D3" w:rsidRDefault="007C00D3">
      <w:pPr>
        <w:pStyle w:val="ConsPlusNormal"/>
        <w:jc w:val="center"/>
        <w:outlineLvl w:val="0"/>
      </w:pPr>
      <w:r>
        <w:t>Статья 33</w:t>
      </w:r>
    </w:p>
    <w:p w:rsidR="007C00D3" w:rsidRDefault="007C00D3">
      <w:pPr>
        <w:pStyle w:val="ConsPlusNormal"/>
        <w:jc w:val="center"/>
      </w:pPr>
    </w:p>
    <w:p w:rsidR="007C00D3" w:rsidRDefault="007C00D3">
      <w:pPr>
        <w:pStyle w:val="ConsPlusNormal"/>
        <w:jc w:val="center"/>
      </w:pPr>
      <w:r>
        <w:t>Секретариат</w:t>
      </w:r>
    </w:p>
    <w:p w:rsidR="007C00D3" w:rsidRDefault="007C00D3">
      <w:pPr>
        <w:pStyle w:val="ConsPlusNormal"/>
      </w:pPr>
    </w:p>
    <w:p w:rsidR="007C00D3" w:rsidRDefault="007C00D3">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7C00D3" w:rsidRDefault="007C00D3">
      <w:pPr>
        <w:pStyle w:val="ConsPlusNormal"/>
        <w:spacing w:before="220"/>
        <w:ind w:firstLine="540"/>
        <w:jc w:val="both"/>
      </w:pPr>
      <w:r>
        <w:t>2. Секретариат:</w:t>
      </w:r>
    </w:p>
    <w:p w:rsidR="007C00D3" w:rsidRDefault="007C00D3">
      <w:pPr>
        <w:pStyle w:val="ConsPlusNormal"/>
        <w:spacing w:before="220"/>
        <w:ind w:firstLine="540"/>
        <w:jc w:val="both"/>
      </w:pPr>
      <w:r>
        <w:t xml:space="preserve">a) оказывает Конференции Участников помощь в осуществлении деятельности, о которой говорится в </w:t>
      </w:r>
      <w:hyperlink w:anchor="P437" w:history="1">
        <w:r>
          <w:rPr>
            <w:color w:val="0000FF"/>
          </w:rPr>
          <w:t>статье 32</w:t>
        </w:r>
      </w:hyperlink>
      <w:r>
        <w:t xml:space="preserve"> настоящей Конвенции, а также организует сессии Конференции Участников и </w:t>
      </w:r>
      <w:r>
        <w:lastRenderedPageBreak/>
        <w:t>обеспечивает их необходимым обслуживанием;</w:t>
      </w:r>
    </w:p>
    <w:p w:rsidR="007C00D3" w:rsidRDefault="007C00D3">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450" w:history="1">
        <w:r>
          <w:rPr>
            <w:color w:val="0000FF"/>
          </w:rPr>
          <w:t>пункте 5</w:t>
        </w:r>
      </w:hyperlink>
      <w:r>
        <w:t xml:space="preserve"> статьи 32 настоящей Конвенции; и</w:t>
      </w:r>
    </w:p>
    <w:p w:rsidR="007C00D3" w:rsidRDefault="007C00D3">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7C00D3" w:rsidRDefault="007C00D3">
      <w:pPr>
        <w:pStyle w:val="ConsPlusNormal"/>
      </w:pPr>
    </w:p>
    <w:p w:rsidR="007C00D3" w:rsidRDefault="007C00D3">
      <w:pPr>
        <w:pStyle w:val="ConsPlusNormal"/>
        <w:jc w:val="center"/>
        <w:outlineLvl w:val="0"/>
      </w:pPr>
      <w:r>
        <w:t>Статья 34</w:t>
      </w:r>
    </w:p>
    <w:p w:rsidR="007C00D3" w:rsidRDefault="007C00D3">
      <w:pPr>
        <w:pStyle w:val="ConsPlusNormal"/>
        <w:jc w:val="center"/>
      </w:pPr>
    </w:p>
    <w:p w:rsidR="007C00D3" w:rsidRDefault="007C00D3">
      <w:pPr>
        <w:pStyle w:val="ConsPlusNormal"/>
        <w:jc w:val="center"/>
      </w:pPr>
      <w:r>
        <w:t>Осуществление Конвенции</w:t>
      </w:r>
    </w:p>
    <w:p w:rsidR="007C00D3" w:rsidRDefault="007C00D3">
      <w:pPr>
        <w:pStyle w:val="ConsPlusNormal"/>
      </w:pPr>
    </w:p>
    <w:p w:rsidR="007C00D3" w:rsidRDefault="007C00D3">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7C00D3" w:rsidRDefault="007C00D3">
      <w:pPr>
        <w:pStyle w:val="ConsPlusNormal"/>
        <w:spacing w:before="220"/>
        <w:ind w:firstLine="540"/>
        <w:jc w:val="both"/>
      </w:pPr>
      <w:r>
        <w:t xml:space="preserve">2. Преступления, признанные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35" w:history="1">
        <w:r>
          <w:rPr>
            <w:color w:val="0000FF"/>
          </w:rPr>
          <w:t>пункте 1</w:t>
        </w:r>
      </w:hyperlink>
      <w:r>
        <w:t xml:space="preserve"> статьи 3 настоящей Конвенции, кроме тех случаев, когда согласно </w:t>
      </w:r>
      <w:hyperlink w:anchor="P51" w:history="1">
        <w:r>
          <w:rPr>
            <w:color w:val="0000FF"/>
          </w:rPr>
          <w:t>статье 5</w:t>
        </w:r>
      </w:hyperlink>
      <w:r>
        <w:t xml:space="preserve"> настоящей Конвенции требуется наличие элемента причастности организованной преступной группы.</w:t>
      </w:r>
    </w:p>
    <w:p w:rsidR="007C00D3" w:rsidRDefault="007C00D3">
      <w:pPr>
        <w:pStyle w:val="ConsPlusNormal"/>
        <w:spacing w:before="220"/>
        <w:ind w:firstLine="540"/>
        <w:jc w:val="both"/>
      </w:pPr>
      <w: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7C00D3" w:rsidRDefault="007C00D3">
      <w:pPr>
        <w:pStyle w:val="ConsPlusNormal"/>
      </w:pPr>
    </w:p>
    <w:p w:rsidR="007C00D3" w:rsidRDefault="007C00D3">
      <w:pPr>
        <w:pStyle w:val="ConsPlusNormal"/>
        <w:jc w:val="center"/>
        <w:outlineLvl w:val="0"/>
      </w:pPr>
      <w:r>
        <w:t>Статья 35</w:t>
      </w:r>
    </w:p>
    <w:p w:rsidR="007C00D3" w:rsidRDefault="007C00D3">
      <w:pPr>
        <w:pStyle w:val="ConsPlusNormal"/>
        <w:jc w:val="center"/>
      </w:pPr>
    </w:p>
    <w:p w:rsidR="007C00D3" w:rsidRDefault="007C00D3">
      <w:pPr>
        <w:pStyle w:val="ConsPlusNormal"/>
        <w:jc w:val="center"/>
      </w:pPr>
      <w:r>
        <w:t>Урегулирование споров</w:t>
      </w:r>
    </w:p>
    <w:p w:rsidR="007C00D3" w:rsidRDefault="007C00D3">
      <w:pPr>
        <w:pStyle w:val="ConsPlusNormal"/>
      </w:pPr>
    </w:p>
    <w:p w:rsidR="007C00D3" w:rsidRDefault="007C00D3">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7C00D3" w:rsidRDefault="007C00D3">
      <w:pPr>
        <w:pStyle w:val="ConsPlusNormal"/>
        <w:spacing w:before="220"/>
        <w:ind w:firstLine="540"/>
        <w:jc w:val="both"/>
      </w:pPr>
      <w:bookmarkStart w:id="62" w:name="P475"/>
      <w:bookmarkEnd w:id="62"/>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5" w:history="1">
        <w:r>
          <w:rPr>
            <w:color w:val="0000FF"/>
          </w:rPr>
          <w:t>Статутом</w:t>
        </w:r>
      </w:hyperlink>
      <w:r>
        <w:t xml:space="preserve"> Суда.</w:t>
      </w:r>
    </w:p>
    <w:p w:rsidR="007C00D3" w:rsidRDefault="007C00D3">
      <w:pPr>
        <w:pStyle w:val="ConsPlusNormal"/>
        <w:spacing w:before="220"/>
        <w:ind w:firstLine="540"/>
        <w:jc w:val="both"/>
      </w:pPr>
      <w:bookmarkStart w:id="63" w:name="P476"/>
      <w:bookmarkEnd w:id="63"/>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475"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7C00D3" w:rsidRDefault="007C00D3">
      <w:pPr>
        <w:pStyle w:val="ConsPlusNormal"/>
        <w:spacing w:before="220"/>
        <w:ind w:firstLine="540"/>
        <w:jc w:val="both"/>
      </w:pPr>
      <w:r>
        <w:t xml:space="preserve">4. Любое Государство-участник, сделавшее оговорку в соответствии с </w:t>
      </w:r>
      <w:hyperlink w:anchor="P476"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7C00D3" w:rsidRDefault="007C00D3">
      <w:pPr>
        <w:pStyle w:val="ConsPlusNormal"/>
      </w:pPr>
    </w:p>
    <w:p w:rsidR="007C00D3" w:rsidRDefault="007C00D3">
      <w:pPr>
        <w:pStyle w:val="ConsPlusNormal"/>
        <w:jc w:val="center"/>
        <w:outlineLvl w:val="0"/>
      </w:pPr>
      <w:r>
        <w:t>Статья 36</w:t>
      </w:r>
    </w:p>
    <w:p w:rsidR="007C00D3" w:rsidRDefault="007C00D3">
      <w:pPr>
        <w:pStyle w:val="ConsPlusNormal"/>
        <w:jc w:val="center"/>
      </w:pPr>
    </w:p>
    <w:p w:rsidR="007C00D3" w:rsidRDefault="007C00D3">
      <w:pPr>
        <w:pStyle w:val="ConsPlusNormal"/>
        <w:jc w:val="center"/>
      </w:pPr>
      <w:r>
        <w:lastRenderedPageBreak/>
        <w:t>Подписание, ратификация, принятие, утверждение</w:t>
      </w:r>
    </w:p>
    <w:p w:rsidR="007C00D3" w:rsidRDefault="007C00D3">
      <w:pPr>
        <w:pStyle w:val="ConsPlusNormal"/>
        <w:jc w:val="center"/>
      </w:pPr>
      <w:r>
        <w:t>и присоединение</w:t>
      </w:r>
    </w:p>
    <w:p w:rsidR="007C00D3" w:rsidRDefault="007C00D3">
      <w:pPr>
        <w:pStyle w:val="ConsPlusNormal"/>
      </w:pPr>
    </w:p>
    <w:p w:rsidR="007C00D3" w:rsidRDefault="007C00D3">
      <w:pPr>
        <w:pStyle w:val="ConsPlusNormal"/>
        <w:ind w:firstLine="540"/>
        <w:jc w:val="both"/>
      </w:pPr>
      <w:bookmarkStart w:id="64" w:name="P484"/>
      <w:bookmarkEnd w:id="64"/>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7C00D3" w:rsidRDefault="007C00D3">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484" w:history="1">
        <w:r>
          <w:rPr>
            <w:color w:val="0000FF"/>
          </w:rPr>
          <w:t>пунктом 1</w:t>
        </w:r>
      </w:hyperlink>
      <w:r>
        <w:t xml:space="preserve"> настоящей статьи.</w:t>
      </w:r>
    </w:p>
    <w:p w:rsidR="007C00D3" w:rsidRDefault="007C00D3">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C00D3" w:rsidRDefault="007C00D3">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C00D3" w:rsidRDefault="007C00D3">
      <w:pPr>
        <w:pStyle w:val="ConsPlusNormal"/>
      </w:pPr>
    </w:p>
    <w:p w:rsidR="007C00D3" w:rsidRDefault="007C00D3">
      <w:pPr>
        <w:pStyle w:val="ConsPlusNormal"/>
        <w:jc w:val="center"/>
        <w:outlineLvl w:val="0"/>
      </w:pPr>
      <w:r>
        <w:t>Статья 37</w:t>
      </w:r>
    </w:p>
    <w:p w:rsidR="007C00D3" w:rsidRDefault="007C00D3">
      <w:pPr>
        <w:pStyle w:val="ConsPlusNormal"/>
        <w:jc w:val="center"/>
      </w:pPr>
    </w:p>
    <w:p w:rsidR="007C00D3" w:rsidRDefault="007C00D3">
      <w:pPr>
        <w:pStyle w:val="ConsPlusNormal"/>
        <w:jc w:val="center"/>
      </w:pPr>
      <w:r>
        <w:t>Взаимосвязь с протоколами</w:t>
      </w:r>
    </w:p>
    <w:p w:rsidR="007C00D3" w:rsidRDefault="007C00D3">
      <w:pPr>
        <w:pStyle w:val="ConsPlusNormal"/>
      </w:pPr>
    </w:p>
    <w:p w:rsidR="007C00D3" w:rsidRDefault="007C00D3">
      <w:pPr>
        <w:pStyle w:val="ConsPlusNormal"/>
        <w:ind w:firstLine="540"/>
        <w:jc w:val="both"/>
      </w:pPr>
      <w:r>
        <w:t>1. Настоящая Конвенция может быть дополнена одним или несколькими протоколами.</w:t>
      </w:r>
    </w:p>
    <w:p w:rsidR="007C00D3" w:rsidRDefault="007C00D3">
      <w:pPr>
        <w:pStyle w:val="ConsPlusNormal"/>
        <w:spacing w:before="220"/>
        <w:ind w:firstLine="540"/>
        <w:jc w:val="both"/>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7C00D3" w:rsidRDefault="007C00D3">
      <w:pPr>
        <w:pStyle w:val="ConsPlusNormal"/>
        <w:spacing w:before="220"/>
        <w:ind w:firstLine="540"/>
        <w:jc w:val="both"/>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7C00D3" w:rsidRDefault="007C00D3">
      <w:pPr>
        <w:pStyle w:val="ConsPlusNormal"/>
        <w:spacing w:before="220"/>
        <w:ind w:firstLine="540"/>
        <w:jc w:val="both"/>
      </w:pPr>
      <w:r>
        <w:t>4. Любой протокол к настоящей Конвенции толкуется совместно с настоящей Конвенцией с учетом цели этого протокола.</w:t>
      </w:r>
    </w:p>
    <w:p w:rsidR="007C00D3" w:rsidRDefault="007C00D3">
      <w:pPr>
        <w:pStyle w:val="ConsPlusNormal"/>
      </w:pPr>
    </w:p>
    <w:p w:rsidR="007C00D3" w:rsidRDefault="007C00D3">
      <w:pPr>
        <w:pStyle w:val="ConsPlusNormal"/>
        <w:jc w:val="center"/>
        <w:outlineLvl w:val="0"/>
      </w:pPr>
      <w:r>
        <w:t>Статья 38</w:t>
      </w:r>
    </w:p>
    <w:p w:rsidR="007C00D3" w:rsidRDefault="007C00D3">
      <w:pPr>
        <w:pStyle w:val="ConsPlusNormal"/>
        <w:jc w:val="center"/>
      </w:pPr>
    </w:p>
    <w:p w:rsidR="007C00D3" w:rsidRDefault="007C00D3">
      <w:pPr>
        <w:pStyle w:val="ConsPlusNormal"/>
        <w:jc w:val="center"/>
      </w:pPr>
      <w:r>
        <w:t>Вступление в силу</w:t>
      </w:r>
    </w:p>
    <w:p w:rsidR="007C00D3" w:rsidRDefault="007C00D3">
      <w:pPr>
        <w:pStyle w:val="ConsPlusNormal"/>
      </w:pPr>
    </w:p>
    <w:p w:rsidR="007C00D3" w:rsidRDefault="007C00D3">
      <w:pPr>
        <w:pStyle w:val="ConsPlusNormal"/>
        <w:ind w:firstLine="540"/>
        <w:jc w:val="both"/>
      </w:pPr>
      <w: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7C00D3" w:rsidRDefault="007C00D3">
      <w:pPr>
        <w:pStyle w:val="ConsPlusNormal"/>
        <w:spacing w:before="220"/>
        <w:ind w:firstLine="540"/>
        <w:jc w:val="both"/>
      </w:pPr>
      <w:r>
        <w:lastRenderedPageBreak/>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7C00D3" w:rsidRDefault="007C00D3">
      <w:pPr>
        <w:pStyle w:val="ConsPlusNormal"/>
      </w:pPr>
    </w:p>
    <w:p w:rsidR="007C00D3" w:rsidRDefault="007C00D3">
      <w:pPr>
        <w:pStyle w:val="ConsPlusNormal"/>
        <w:jc w:val="center"/>
        <w:outlineLvl w:val="0"/>
      </w:pPr>
      <w:r>
        <w:t>Статья 39</w:t>
      </w:r>
    </w:p>
    <w:p w:rsidR="007C00D3" w:rsidRDefault="007C00D3">
      <w:pPr>
        <w:pStyle w:val="ConsPlusNormal"/>
        <w:jc w:val="center"/>
      </w:pPr>
    </w:p>
    <w:p w:rsidR="007C00D3" w:rsidRDefault="007C00D3">
      <w:pPr>
        <w:pStyle w:val="ConsPlusNormal"/>
        <w:jc w:val="center"/>
      </w:pPr>
      <w:r>
        <w:t>Поправки</w:t>
      </w:r>
    </w:p>
    <w:p w:rsidR="007C00D3" w:rsidRDefault="007C00D3">
      <w:pPr>
        <w:pStyle w:val="ConsPlusNormal"/>
      </w:pPr>
    </w:p>
    <w:p w:rsidR="007C00D3" w:rsidRDefault="007C00D3">
      <w:pPr>
        <w:pStyle w:val="ConsPlusNormal"/>
        <w:ind w:firstLine="540"/>
        <w:jc w:val="both"/>
      </w:pPr>
      <w:bookmarkStart w:id="65" w:name="P509"/>
      <w:bookmarkEnd w:id="65"/>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7C00D3" w:rsidRDefault="007C00D3">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7C00D3" w:rsidRDefault="007C00D3">
      <w:pPr>
        <w:pStyle w:val="ConsPlusNormal"/>
        <w:spacing w:before="220"/>
        <w:ind w:firstLine="540"/>
        <w:jc w:val="both"/>
      </w:pPr>
      <w:r>
        <w:t xml:space="preserve">3. Поправка, принятая в соответствии с </w:t>
      </w:r>
      <w:hyperlink w:anchor="P50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7C00D3" w:rsidRDefault="007C00D3">
      <w:pPr>
        <w:pStyle w:val="ConsPlusNormal"/>
        <w:spacing w:before="220"/>
        <w:ind w:firstLine="540"/>
        <w:jc w:val="both"/>
      </w:pPr>
      <w:r>
        <w:t xml:space="preserve">4. Поправка, принятая в соответствии с </w:t>
      </w:r>
      <w:hyperlink w:anchor="P50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7C00D3" w:rsidRDefault="007C00D3">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7C00D3" w:rsidRDefault="007C00D3">
      <w:pPr>
        <w:pStyle w:val="ConsPlusNormal"/>
      </w:pPr>
    </w:p>
    <w:p w:rsidR="007C00D3" w:rsidRDefault="007C00D3">
      <w:pPr>
        <w:pStyle w:val="ConsPlusNormal"/>
        <w:jc w:val="center"/>
        <w:outlineLvl w:val="0"/>
      </w:pPr>
      <w:r>
        <w:t>Статья 40</w:t>
      </w:r>
    </w:p>
    <w:p w:rsidR="007C00D3" w:rsidRDefault="007C00D3">
      <w:pPr>
        <w:pStyle w:val="ConsPlusNormal"/>
        <w:jc w:val="center"/>
      </w:pPr>
    </w:p>
    <w:p w:rsidR="007C00D3" w:rsidRDefault="007C00D3">
      <w:pPr>
        <w:pStyle w:val="ConsPlusNormal"/>
        <w:jc w:val="center"/>
      </w:pPr>
      <w:r>
        <w:t>Денонсация</w:t>
      </w:r>
    </w:p>
    <w:p w:rsidR="007C00D3" w:rsidRDefault="007C00D3">
      <w:pPr>
        <w:pStyle w:val="ConsPlusNormal"/>
      </w:pPr>
    </w:p>
    <w:p w:rsidR="007C00D3" w:rsidRDefault="007C00D3">
      <w:pPr>
        <w:pStyle w:val="ConsPlusNormal"/>
        <w:ind w:firstLine="540"/>
        <w:jc w:val="both"/>
      </w:pPr>
      <w:bookmarkStart w:id="66" w:name="P519"/>
      <w:bookmarkEnd w:id="66"/>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7C00D3" w:rsidRDefault="007C00D3">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7C00D3" w:rsidRDefault="007C00D3">
      <w:pPr>
        <w:pStyle w:val="ConsPlusNormal"/>
        <w:spacing w:before="220"/>
        <w:ind w:firstLine="540"/>
        <w:jc w:val="both"/>
      </w:pPr>
      <w:r>
        <w:t xml:space="preserve">3. Денонсация настоящей Конвенции в соответствии с </w:t>
      </w:r>
      <w:hyperlink w:anchor="P519" w:history="1">
        <w:r>
          <w:rPr>
            <w:color w:val="0000FF"/>
          </w:rPr>
          <w:t>пунктом 1</w:t>
        </w:r>
      </w:hyperlink>
      <w:r>
        <w:t xml:space="preserve"> настоящей статьи влечет за собой денонсацию любых протоколов к ней.</w:t>
      </w:r>
    </w:p>
    <w:p w:rsidR="007C00D3" w:rsidRDefault="007C00D3">
      <w:pPr>
        <w:pStyle w:val="ConsPlusNormal"/>
      </w:pPr>
    </w:p>
    <w:p w:rsidR="007C00D3" w:rsidRDefault="007C00D3">
      <w:pPr>
        <w:pStyle w:val="ConsPlusNormal"/>
        <w:jc w:val="center"/>
        <w:outlineLvl w:val="0"/>
      </w:pPr>
      <w:r>
        <w:t>Статья 41</w:t>
      </w:r>
    </w:p>
    <w:p w:rsidR="007C00D3" w:rsidRDefault="007C00D3">
      <w:pPr>
        <w:pStyle w:val="ConsPlusNormal"/>
        <w:jc w:val="center"/>
      </w:pPr>
    </w:p>
    <w:p w:rsidR="007C00D3" w:rsidRDefault="007C00D3">
      <w:pPr>
        <w:pStyle w:val="ConsPlusNormal"/>
        <w:jc w:val="center"/>
      </w:pPr>
      <w:r>
        <w:t>Депозитарий и языки</w:t>
      </w:r>
    </w:p>
    <w:p w:rsidR="007C00D3" w:rsidRDefault="007C00D3">
      <w:pPr>
        <w:pStyle w:val="ConsPlusNormal"/>
      </w:pPr>
    </w:p>
    <w:p w:rsidR="007C00D3" w:rsidRDefault="007C00D3">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7C00D3" w:rsidRDefault="007C00D3">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C00D3" w:rsidRDefault="007C00D3">
      <w:pPr>
        <w:pStyle w:val="ConsPlusNormal"/>
        <w:ind w:firstLine="540"/>
        <w:jc w:val="both"/>
      </w:pPr>
    </w:p>
    <w:p w:rsidR="007C00D3" w:rsidRDefault="007C00D3">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7C00D3" w:rsidRDefault="007C00D3">
      <w:pPr>
        <w:pStyle w:val="ConsPlusNormal"/>
      </w:pPr>
    </w:p>
    <w:p w:rsidR="007C00D3" w:rsidRDefault="007C00D3">
      <w:pPr>
        <w:pStyle w:val="ConsPlusNormal"/>
      </w:pPr>
    </w:p>
    <w:p w:rsidR="007C00D3" w:rsidRDefault="007C00D3">
      <w:pPr>
        <w:pStyle w:val="ConsPlusNormal"/>
        <w:pBdr>
          <w:top w:val="single" w:sz="6" w:space="0" w:color="auto"/>
        </w:pBdr>
        <w:spacing w:before="100" w:after="100"/>
        <w:jc w:val="both"/>
        <w:rPr>
          <w:sz w:val="2"/>
          <w:szCs w:val="2"/>
        </w:rPr>
      </w:pPr>
    </w:p>
    <w:p w:rsidR="007212F5" w:rsidRDefault="007212F5"/>
    <w:sectPr w:rsidR="007212F5" w:rsidSect="00C07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7C00D3"/>
    <w:rsid w:val="007212F5"/>
    <w:rsid w:val="007C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0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0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54387A88CF82558F2C2AC7BFF1D1FC7EA472C9EAA440EB5D6DBF956DA9C448D8EEF0AA02D697D77E3EC6631R2rB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14045</Words>
  <Characters>80060</Characters>
  <Application>Microsoft Office Word</Application>
  <DocSecurity>0</DocSecurity>
  <Lines>667</Lines>
  <Paragraphs>187</Paragraphs>
  <ScaleCrop>false</ScaleCrop>
  <Company>Hewlett-Packard Company</Company>
  <LinksUpToDate>false</LinksUpToDate>
  <CharactersWithSpaces>93918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2019-01-17T09:43:00Z</dcterms:created>
  <dcterms:modified xsi:type="dcterms:W3CDTF">2019-01-17T09:44:00Z</dcterms:modified>
</cp:coreProperties>
</file>