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2E37F3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в 2011 году.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7BE">
        <w:rPr>
          <w:rFonts w:ascii="Times New Roman" w:hAnsi="Times New Roman" w:cs="Times New Roman"/>
          <w:sz w:val="28"/>
          <w:szCs w:val="28"/>
        </w:rPr>
        <w:t>В 20</w:t>
      </w:r>
      <w:r w:rsidR="009121D8">
        <w:rPr>
          <w:rFonts w:ascii="Times New Roman" w:hAnsi="Times New Roman" w:cs="Times New Roman"/>
          <w:sz w:val="28"/>
          <w:szCs w:val="28"/>
        </w:rPr>
        <w:t>1</w:t>
      </w:r>
      <w:r w:rsidR="002147BE">
        <w:rPr>
          <w:rFonts w:ascii="Times New Roman" w:hAnsi="Times New Roman" w:cs="Times New Roman"/>
          <w:sz w:val="28"/>
          <w:szCs w:val="28"/>
        </w:rPr>
        <w:t>1 году в Минэкономразвития КБР поступило 1</w:t>
      </w:r>
      <w:r w:rsidR="00D6280E">
        <w:rPr>
          <w:rFonts w:ascii="Times New Roman" w:hAnsi="Times New Roman" w:cs="Times New Roman"/>
          <w:sz w:val="28"/>
          <w:szCs w:val="28"/>
        </w:rPr>
        <w:t>78</w:t>
      </w:r>
      <w:r w:rsidR="002147BE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>получение кредита на предпринимательские цели - 57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объектов здравоохранения, культуры - 33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>о вопросам обучения за рубежом по Программе Президента КБР по подготовке управленческих кадров для экономики КБР -  21 обращение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повышении цен на товары и услуги - 11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>о вопросу трудоустройства - 10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инвестиций для развития экономики КБР - 6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выделении помощи малоимущим гражданам - 3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D6280E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по разным вопросам - о возобновлении работы на ТГОК, о выращивании фруктовых садов, о переименовании улиц и т.д.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F66F3A" w:rsidRDefault="00F66F3A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 – приемную Президента КБР обратилась заявительница по вопросу привлечения кредита для открытия собственного дела. </w:t>
      </w:r>
      <w:r w:rsidR="000F1A89">
        <w:rPr>
          <w:rFonts w:ascii="Times New Roman" w:hAnsi="Times New Roman" w:cs="Times New Roman"/>
          <w:sz w:val="28"/>
          <w:szCs w:val="28"/>
        </w:rPr>
        <w:t>Обращение было рассмотрено в Минэкономразвития КБР, вопрос решен положительно. Заявительнице представлено поручительство Гарантийного фонда КБР в размере 1330 тысяч рублей, что составляет 70% необходимого обеспечения для привлечения кредита в размере 1900 тысяч рублей в Сбербанке России.</w:t>
      </w:r>
    </w:p>
    <w:p w:rsidR="00473C4F" w:rsidRDefault="00473C4F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Минэкономразвития КБР поступило обращение жителя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строительства канализации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проект республиканской инвестиционной программы на 2012 год включено строительство данного объекта.</w:t>
      </w:r>
    </w:p>
    <w:p w:rsidR="00343A7A" w:rsidRPr="002456C0" w:rsidRDefault="00343A7A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заместителя Председателя Правительства КБР обратился гражданин по вопросу включения его дочери в списки на обучение английскому языку по</w:t>
      </w:r>
      <w:r w:rsidRPr="0034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Президента КБР по подготовке управленческих кадров для экономики КБР. Вопрос рассмотрен в Минэкономразвития КБР и решен положительно. </w:t>
      </w:r>
      <w:r w:rsidR="00853E67">
        <w:rPr>
          <w:rFonts w:ascii="Times New Roman" w:hAnsi="Times New Roman" w:cs="Times New Roman"/>
          <w:sz w:val="28"/>
          <w:szCs w:val="28"/>
        </w:rPr>
        <w:t>Дочь заявителя включена в списки и о</w:t>
      </w:r>
      <w:r>
        <w:rPr>
          <w:rFonts w:ascii="Times New Roman" w:hAnsi="Times New Roman" w:cs="Times New Roman"/>
          <w:sz w:val="28"/>
          <w:szCs w:val="28"/>
        </w:rPr>
        <w:t>бучение</w:t>
      </w:r>
      <w:r w:rsidRPr="0034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начнет в январе 2012 г. </w:t>
      </w:r>
    </w:p>
    <w:sectPr w:rsidR="00343A7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F1A89"/>
    <w:rsid w:val="002147BE"/>
    <w:rsid w:val="002456C0"/>
    <w:rsid w:val="002E37F3"/>
    <w:rsid w:val="00343A7A"/>
    <w:rsid w:val="00473C4F"/>
    <w:rsid w:val="0060397B"/>
    <w:rsid w:val="008363F0"/>
    <w:rsid w:val="00853E67"/>
    <w:rsid w:val="008E58E4"/>
    <w:rsid w:val="009121D8"/>
    <w:rsid w:val="00BE26A4"/>
    <w:rsid w:val="00D56144"/>
    <w:rsid w:val="00D6280E"/>
    <w:rsid w:val="00DA579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10</cp:revision>
  <cp:lastPrinted>2011-12-13T11:41:00Z</cp:lastPrinted>
  <dcterms:created xsi:type="dcterms:W3CDTF">2011-12-12T06:26:00Z</dcterms:created>
  <dcterms:modified xsi:type="dcterms:W3CDTF">2012-02-17T12:18:00Z</dcterms:modified>
</cp:coreProperties>
</file>