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75" w:rsidRPr="009D4F75" w:rsidRDefault="009D4F75" w:rsidP="009D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D4F7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878F98E" wp14:editId="640A9466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75" w:rsidRPr="009D4F75" w:rsidRDefault="009D4F75" w:rsidP="009D4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4F75" w:rsidRPr="000A727D" w:rsidRDefault="009D4F75" w:rsidP="009D4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9D4F75" w:rsidRPr="009D4F75" w:rsidRDefault="009D4F75" w:rsidP="009D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7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9D4F75" w:rsidRPr="009D4F75" w:rsidRDefault="009D4F75" w:rsidP="009D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4F75" w:rsidRPr="00430512" w:rsidRDefault="009D4F75" w:rsidP="009D4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3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3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9D4F75" w:rsidRPr="009D4F75" w:rsidRDefault="009D4F75" w:rsidP="009D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4F75" w:rsidRPr="009D4F75" w:rsidRDefault="00D348AF" w:rsidP="000A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</w:t>
      </w:r>
      <w:r w:rsid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201</w:t>
      </w:r>
      <w:r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</w:t>
      </w:r>
      <w:r w:rsidR="000A727D" w:rsidRP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</w:t>
      </w:r>
      <w:r w:rsidR="000A727D" w:rsidRP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bookmarkStart w:id="0" w:name="_GoBack"/>
      <w:bookmarkEnd w:id="0"/>
      <w:r w:rsidR="000A727D" w:rsidRP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3051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г.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Нальчик 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0A727D" w:rsidRP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 xml:space="preserve">  </w:t>
      </w:r>
      <w:r w:rsidR="000A727D" w:rsidRP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9D4F75" w:rsidRPr="00D348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№  </w:t>
      </w:r>
      <w:r w:rsidR="00543D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97</w:t>
      </w:r>
    </w:p>
    <w:p w:rsidR="009D4F75" w:rsidRDefault="009D4F75" w:rsidP="009D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6A0" w:rsidRPr="009D4F75" w:rsidRDefault="007806A0" w:rsidP="009D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6A0" w:rsidRPr="000A727D" w:rsidRDefault="007806A0" w:rsidP="007806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7D">
        <w:rPr>
          <w:rFonts w:ascii="Times New Roman" w:hAnsi="Times New Roman" w:cs="Times New Roman"/>
          <w:b/>
          <w:sz w:val="28"/>
          <w:szCs w:val="28"/>
        </w:rPr>
        <w:t>Об утверждении Порядка предварительного согласования совершения бюджетными учреждениями, подведомственными Министерству экономического развития и торговли Кабардино-Балкарской Республики, крупных сделок</w:t>
      </w: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D">
        <w:rPr>
          <w:rFonts w:ascii="Times New Roman" w:hAnsi="Times New Roman" w:cs="Times New Roman"/>
          <w:sz w:val="28"/>
          <w:szCs w:val="28"/>
        </w:rPr>
        <w:t>В целях реализации полномочий учредителя подведомственных казенных, бюджетных, а</w:t>
      </w:r>
      <w:r w:rsidR="003557AD">
        <w:rPr>
          <w:rFonts w:ascii="Times New Roman" w:hAnsi="Times New Roman" w:cs="Times New Roman"/>
          <w:sz w:val="28"/>
          <w:szCs w:val="28"/>
        </w:rPr>
        <w:t xml:space="preserve">втономных учреждений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806A0" w:rsidRPr="007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8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согласования совершения бюджетными учреждениями</w:t>
      </w:r>
      <w:r w:rsidRPr="009D4F75">
        <w:rPr>
          <w:rFonts w:ascii="Times New Roman" w:hAnsi="Times New Roman" w:cs="Times New Roman"/>
          <w:sz w:val="28"/>
          <w:szCs w:val="28"/>
        </w:rPr>
        <w:t>, подведомственн</w:t>
      </w:r>
      <w:r w:rsidR="007806A0">
        <w:rPr>
          <w:rFonts w:ascii="Times New Roman" w:hAnsi="Times New Roman" w:cs="Times New Roman"/>
          <w:sz w:val="28"/>
          <w:szCs w:val="28"/>
        </w:rPr>
        <w:t>ыми</w:t>
      </w:r>
      <w:r w:rsidRPr="009D4F75">
        <w:rPr>
          <w:rFonts w:ascii="Times New Roman" w:hAnsi="Times New Roman" w:cs="Times New Roman"/>
          <w:sz w:val="28"/>
          <w:szCs w:val="28"/>
        </w:rPr>
        <w:t xml:space="preserve"> Министерству экономического развития и торговли Кабардино-Балкарской Республики</w:t>
      </w:r>
      <w:r w:rsidR="007806A0">
        <w:rPr>
          <w:rFonts w:ascii="Times New Roman" w:hAnsi="Times New Roman" w:cs="Times New Roman"/>
          <w:sz w:val="28"/>
          <w:szCs w:val="28"/>
        </w:rPr>
        <w:t>, крупных сделок</w:t>
      </w:r>
      <w:r w:rsidR="000A1B81">
        <w:rPr>
          <w:rFonts w:ascii="Times New Roman" w:hAnsi="Times New Roman" w:cs="Times New Roman"/>
          <w:sz w:val="28"/>
          <w:szCs w:val="28"/>
        </w:rPr>
        <w:t>, соответствующих критериям, установленным пунктом 13 статьи 9.2 Федерального закона от 12 января 1996 года № 7-ФЗ «О некоммерческих организациях»</w:t>
      </w:r>
      <w:r w:rsidRPr="009D4F75">
        <w:rPr>
          <w:rFonts w:ascii="Times New Roman" w:hAnsi="Times New Roman" w:cs="Times New Roman"/>
          <w:sz w:val="28"/>
          <w:szCs w:val="28"/>
        </w:rPr>
        <w:t>.</w:t>
      </w:r>
    </w:p>
    <w:p w:rsidR="009D4F75" w:rsidRPr="007806A0" w:rsidRDefault="009D4F75" w:rsidP="00780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2. </w:t>
      </w:r>
      <w:r w:rsidRPr="007806A0">
        <w:rPr>
          <w:rFonts w:ascii="Times New Roman" w:hAnsi="Times New Roman" w:cs="Times New Roman"/>
          <w:sz w:val="28"/>
          <w:szCs w:val="28"/>
        </w:rPr>
        <w:t>Назначить ответственным структурным подразделением за проведение предварительного согласования совершения бюджетным</w:t>
      </w:r>
      <w:r w:rsidR="003557AD">
        <w:rPr>
          <w:rFonts w:ascii="Times New Roman" w:hAnsi="Times New Roman" w:cs="Times New Roman"/>
          <w:sz w:val="28"/>
          <w:szCs w:val="28"/>
        </w:rPr>
        <w:t>и учреждения</w:t>
      </w:r>
      <w:r w:rsidRPr="007806A0">
        <w:rPr>
          <w:rFonts w:ascii="Times New Roman" w:hAnsi="Times New Roman" w:cs="Times New Roman"/>
          <w:sz w:val="28"/>
          <w:szCs w:val="28"/>
        </w:rPr>
        <w:t>м</w:t>
      </w:r>
      <w:r w:rsidR="003557AD">
        <w:rPr>
          <w:rFonts w:ascii="Times New Roman" w:hAnsi="Times New Roman" w:cs="Times New Roman"/>
          <w:sz w:val="28"/>
          <w:szCs w:val="28"/>
        </w:rPr>
        <w:t>и</w:t>
      </w:r>
      <w:r w:rsidRPr="007806A0">
        <w:rPr>
          <w:rFonts w:ascii="Times New Roman" w:hAnsi="Times New Roman" w:cs="Times New Roman"/>
          <w:sz w:val="28"/>
          <w:szCs w:val="28"/>
        </w:rPr>
        <w:t>, подведомственным</w:t>
      </w:r>
      <w:r w:rsidR="003557AD">
        <w:rPr>
          <w:rFonts w:ascii="Times New Roman" w:hAnsi="Times New Roman" w:cs="Times New Roman"/>
          <w:sz w:val="28"/>
          <w:szCs w:val="28"/>
        </w:rPr>
        <w:t>и</w:t>
      </w:r>
      <w:r w:rsidRPr="007806A0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="003557AD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7806A0">
        <w:rPr>
          <w:rFonts w:ascii="Times New Roman" w:hAnsi="Times New Roman" w:cs="Times New Roman"/>
          <w:sz w:val="28"/>
          <w:szCs w:val="28"/>
        </w:rPr>
        <w:t xml:space="preserve">, крупных сделок отдел </w:t>
      </w:r>
      <w:r w:rsidR="003557AD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7806A0">
        <w:rPr>
          <w:rFonts w:ascii="Times New Roman" w:hAnsi="Times New Roman" w:cs="Times New Roman"/>
          <w:sz w:val="28"/>
          <w:szCs w:val="28"/>
        </w:rPr>
        <w:t xml:space="preserve"> (</w:t>
      </w:r>
      <w:r w:rsidR="003557AD">
        <w:rPr>
          <w:rFonts w:ascii="Times New Roman" w:hAnsi="Times New Roman" w:cs="Times New Roman"/>
          <w:sz w:val="28"/>
          <w:szCs w:val="28"/>
        </w:rPr>
        <w:t>Хамизов М.Х.</w:t>
      </w:r>
      <w:r w:rsidRPr="007806A0">
        <w:rPr>
          <w:rFonts w:ascii="Times New Roman" w:hAnsi="Times New Roman" w:cs="Times New Roman"/>
          <w:sz w:val="28"/>
          <w:szCs w:val="28"/>
        </w:rPr>
        <w:t>).</w:t>
      </w: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75" w:rsidRPr="009D4F75" w:rsidRDefault="009D4F75" w:rsidP="000A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</w:t>
      </w:r>
      <w:r w:rsidR="00202C8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9D4F75">
        <w:rPr>
          <w:rFonts w:ascii="Times New Roman" w:hAnsi="Times New Roman" w:cs="Times New Roman"/>
          <w:sz w:val="28"/>
          <w:szCs w:val="28"/>
        </w:rPr>
        <w:t>А. Мусуков</w:t>
      </w:r>
    </w:p>
    <w:p w:rsidR="009D4F75" w:rsidRPr="009D4F75" w:rsidRDefault="009D4F75" w:rsidP="009D4F7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4F75" w:rsidRPr="009D4F75" w:rsidRDefault="009D4F75" w:rsidP="009D4F7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4F75" w:rsidRPr="009D4F75" w:rsidRDefault="009D4F75" w:rsidP="009D4F7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4F75" w:rsidRPr="009D4F75" w:rsidRDefault="009D4F75" w:rsidP="009D4F7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4F75" w:rsidRPr="009D4F75" w:rsidRDefault="009D4F75" w:rsidP="009D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0A727D" w:rsidRDefault="009D4F75" w:rsidP="009D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</w:t>
      </w:r>
      <w:r w:rsidR="000A7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электронных услуг</w:t>
      </w:r>
    </w:p>
    <w:p w:rsidR="009D4F75" w:rsidRPr="009D4F75" w:rsidRDefault="000A727D" w:rsidP="009D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систем управления</w:t>
      </w:r>
      <w:r w:rsidR="009D4F75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9D4F75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D4F75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  <w:r w:rsidR="009D4F75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М. Чочаева</w:t>
      </w:r>
    </w:p>
    <w:p w:rsidR="009D4F75" w:rsidRPr="009D4F75" w:rsidRDefault="009D4F75" w:rsidP="009D4F7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4F75" w:rsidRPr="009D4F75" w:rsidRDefault="009D4F75" w:rsidP="009D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правового обеспечения:           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М. Хамизов</w:t>
      </w: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75" w:rsidRPr="009D4F75" w:rsidRDefault="009D4F75" w:rsidP="009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A0" w:rsidRPr="009D4F75" w:rsidRDefault="007806A0" w:rsidP="007806A0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06A0" w:rsidRPr="009D4F75" w:rsidRDefault="000A727D" w:rsidP="007806A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6A0" w:rsidRPr="009D4F75">
        <w:rPr>
          <w:rFonts w:ascii="Times New Roman" w:hAnsi="Times New Roman" w:cs="Times New Roman"/>
          <w:sz w:val="28"/>
          <w:szCs w:val="28"/>
        </w:rPr>
        <w:t>риказом Министерства</w:t>
      </w:r>
    </w:p>
    <w:p w:rsidR="007806A0" w:rsidRPr="009D4F75" w:rsidRDefault="007806A0" w:rsidP="007806A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7806A0" w:rsidRPr="009D4F75" w:rsidRDefault="007806A0" w:rsidP="007806A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7806A0" w:rsidRPr="009D4F75" w:rsidRDefault="007806A0" w:rsidP="00E854E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от </w:t>
      </w:r>
      <w:r w:rsidR="00D348AF">
        <w:rPr>
          <w:rFonts w:ascii="Times New Roman" w:hAnsi="Times New Roman" w:cs="Times New Roman"/>
          <w:sz w:val="28"/>
          <w:szCs w:val="28"/>
        </w:rPr>
        <w:t>1</w:t>
      </w:r>
      <w:r w:rsidR="00543DD8">
        <w:rPr>
          <w:rFonts w:ascii="Times New Roman" w:hAnsi="Times New Roman" w:cs="Times New Roman"/>
          <w:sz w:val="28"/>
          <w:szCs w:val="28"/>
        </w:rPr>
        <w:t>4</w:t>
      </w:r>
      <w:r w:rsidRPr="009D4F75">
        <w:rPr>
          <w:rFonts w:ascii="Times New Roman" w:hAnsi="Times New Roman" w:cs="Times New Roman"/>
          <w:sz w:val="28"/>
          <w:szCs w:val="28"/>
        </w:rPr>
        <w:t xml:space="preserve"> </w:t>
      </w:r>
      <w:r w:rsidR="00543DD8">
        <w:rPr>
          <w:rFonts w:ascii="Times New Roman" w:hAnsi="Times New Roman" w:cs="Times New Roman"/>
          <w:sz w:val="28"/>
          <w:szCs w:val="28"/>
        </w:rPr>
        <w:t>сентября</w:t>
      </w:r>
      <w:r w:rsidRPr="009D4F75">
        <w:rPr>
          <w:rFonts w:ascii="Times New Roman" w:hAnsi="Times New Roman" w:cs="Times New Roman"/>
          <w:sz w:val="28"/>
          <w:szCs w:val="28"/>
        </w:rPr>
        <w:t xml:space="preserve"> 201</w:t>
      </w:r>
      <w:r w:rsidR="00D348AF">
        <w:rPr>
          <w:rFonts w:ascii="Times New Roman" w:hAnsi="Times New Roman" w:cs="Times New Roman"/>
          <w:sz w:val="28"/>
          <w:szCs w:val="28"/>
        </w:rPr>
        <w:t>1</w:t>
      </w:r>
      <w:r w:rsidR="00F34CA9">
        <w:rPr>
          <w:rFonts w:ascii="Times New Roman" w:hAnsi="Times New Roman" w:cs="Times New Roman"/>
          <w:sz w:val="28"/>
          <w:szCs w:val="28"/>
        </w:rPr>
        <w:t>года</w:t>
      </w:r>
      <w:r w:rsidRPr="009D4F75">
        <w:rPr>
          <w:rFonts w:ascii="Times New Roman" w:hAnsi="Times New Roman" w:cs="Times New Roman"/>
          <w:sz w:val="28"/>
          <w:szCs w:val="28"/>
        </w:rPr>
        <w:t xml:space="preserve"> № </w:t>
      </w:r>
      <w:r w:rsidR="00543DD8">
        <w:rPr>
          <w:rFonts w:ascii="Times New Roman" w:hAnsi="Times New Roman" w:cs="Times New Roman"/>
          <w:sz w:val="28"/>
          <w:szCs w:val="28"/>
        </w:rPr>
        <w:t>97</w:t>
      </w:r>
    </w:p>
    <w:p w:rsidR="009D4F75" w:rsidRPr="000A1B81" w:rsidRDefault="009D4F75" w:rsidP="00E85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512" w:rsidRDefault="003557AD" w:rsidP="00E85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7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57AD" w:rsidRPr="000A727D" w:rsidRDefault="003557AD" w:rsidP="00E85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7D">
        <w:rPr>
          <w:rFonts w:ascii="Times New Roman" w:hAnsi="Times New Roman" w:cs="Times New Roman"/>
          <w:b/>
          <w:sz w:val="28"/>
          <w:szCs w:val="28"/>
        </w:rPr>
        <w:t xml:space="preserve"> предварительного согласования совершения бюджетными учреждениями, подведомственными Министерству экономического развития и торговли Кабардино-Балкарской Республики,</w:t>
      </w:r>
      <w:r w:rsidR="0043051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A727D">
        <w:rPr>
          <w:rFonts w:ascii="Times New Roman" w:hAnsi="Times New Roman" w:cs="Times New Roman"/>
          <w:b/>
          <w:sz w:val="28"/>
          <w:szCs w:val="28"/>
        </w:rPr>
        <w:t xml:space="preserve"> крупных сделок</w:t>
      </w:r>
    </w:p>
    <w:p w:rsidR="00E854E3" w:rsidRPr="009D4F75" w:rsidRDefault="00E854E3" w:rsidP="00E8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30512" w:rsidRPr="00430512">
        <w:t xml:space="preserve"> </w:t>
      </w:r>
      <w:r w:rsidR="00430512" w:rsidRPr="00430512">
        <w:rPr>
          <w:rFonts w:ascii="Times New Roman" w:hAnsi="Times New Roman" w:cs="Times New Roman"/>
          <w:sz w:val="28"/>
          <w:szCs w:val="28"/>
        </w:rPr>
        <w:t>предварительного согласования совершения бюджетными учреждениями, подведомственными Министерству экономического развития и торговли Кабардино-Балкарской Республики, крупных сделок</w:t>
      </w:r>
      <w:r w:rsidR="00430512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Pr="009D4F75">
        <w:rPr>
          <w:rFonts w:ascii="Times New Roman" w:hAnsi="Times New Roman" w:cs="Times New Roman"/>
          <w:sz w:val="28"/>
          <w:szCs w:val="28"/>
        </w:rPr>
        <w:t xml:space="preserve"> устанавливает правила предварительного согласования совершения бюджетным</w:t>
      </w:r>
      <w:r w:rsidR="003557AD">
        <w:rPr>
          <w:rFonts w:ascii="Times New Roman" w:hAnsi="Times New Roman" w:cs="Times New Roman"/>
          <w:sz w:val="28"/>
          <w:szCs w:val="28"/>
        </w:rPr>
        <w:t>и</w:t>
      </w:r>
      <w:r w:rsidRPr="009D4F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557AD">
        <w:rPr>
          <w:rFonts w:ascii="Times New Roman" w:hAnsi="Times New Roman" w:cs="Times New Roman"/>
          <w:sz w:val="28"/>
          <w:szCs w:val="28"/>
        </w:rPr>
        <w:t>я</w:t>
      </w:r>
      <w:r w:rsidRPr="009D4F75">
        <w:rPr>
          <w:rFonts w:ascii="Times New Roman" w:hAnsi="Times New Roman" w:cs="Times New Roman"/>
          <w:sz w:val="28"/>
          <w:szCs w:val="28"/>
        </w:rPr>
        <w:t>м</w:t>
      </w:r>
      <w:r w:rsidR="003557AD">
        <w:rPr>
          <w:rFonts w:ascii="Times New Roman" w:hAnsi="Times New Roman" w:cs="Times New Roman"/>
          <w:sz w:val="28"/>
          <w:szCs w:val="28"/>
        </w:rPr>
        <w:t>и</w:t>
      </w:r>
      <w:r w:rsidRPr="009D4F75">
        <w:rPr>
          <w:rFonts w:ascii="Times New Roman" w:hAnsi="Times New Roman" w:cs="Times New Roman"/>
          <w:sz w:val="28"/>
          <w:szCs w:val="28"/>
        </w:rPr>
        <w:t>, подведомственным</w:t>
      </w:r>
      <w:r w:rsidR="003557AD">
        <w:rPr>
          <w:rFonts w:ascii="Times New Roman" w:hAnsi="Times New Roman" w:cs="Times New Roman"/>
          <w:sz w:val="28"/>
          <w:szCs w:val="28"/>
        </w:rPr>
        <w:t>и</w:t>
      </w:r>
      <w:r w:rsidRPr="009D4F75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="003557AD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9D4F75">
        <w:rPr>
          <w:rFonts w:ascii="Times New Roman" w:hAnsi="Times New Roman" w:cs="Times New Roman"/>
          <w:sz w:val="28"/>
          <w:szCs w:val="28"/>
        </w:rPr>
        <w:t>, крупных сделок</w:t>
      </w:r>
      <w:r w:rsidR="000A1B81">
        <w:rPr>
          <w:rFonts w:ascii="Times New Roman" w:hAnsi="Times New Roman" w:cs="Times New Roman"/>
          <w:sz w:val="28"/>
          <w:szCs w:val="28"/>
        </w:rPr>
        <w:t>,</w:t>
      </w:r>
      <w:r w:rsidR="000A1B81" w:rsidRPr="000A1B81">
        <w:rPr>
          <w:rFonts w:ascii="Times New Roman" w:hAnsi="Times New Roman" w:cs="Times New Roman"/>
          <w:sz w:val="28"/>
          <w:szCs w:val="28"/>
        </w:rPr>
        <w:t xml:space="preserve"> </w:t>
      </w:r>
      <w:r w:rsidR="000A1B81">
        <w:rPr>
          <w:rFonts w:ascii="Times New Roman" w:hAnsi="Times New Roman" w:cs="Times New Roman"/>
          <w:sz w:val="28"/>
          <w:szCs w:val="28"/>
        </w:rPr>
        <w:t>соответствующих критериям, установленным пунктом 13 статьи 9.2 Федерального закона от 12 января 1996 года № 7-ФЗ «О некоммерческих организациях»</w:t>
      </w:r>
      <w:r w:rsidR="000A1B81" w:rsidRPr="009D4F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законодательством Российской Федерации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по данным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3. Крупная сделка может быть совершена бюджетным учреждением только с предварительного согласия </w:t>
      </w:r>
      <w:r w:rsidR="00E854E3" w:rsidRPr="009D4F75">
        <w:rPr>
          <w:rFonts w:ascii="Times New Roman" w:hAnsi="Times New Roman" w:cs="Times New Roman"/>
          <w:sz w:val="28"/>
          <w:szCs w:val="28"/>
        </w:rPr>
        <w:t>Министерств</w:t>
      </w:r>
      <w:r w:rsidR="00E854E3">
        <w:rPr>
          <w:rFonts w:ascii="Times New Roman" w:hAnsi="Times New Roman" w:cs="Times New Roman"/>
          <w:sz w:val="28"/>
          <w:szCs w:val="28"/>
        </w:rPr>
        <w:t>а</w:t>
      </w:r>
      <w:r w:rsidR="00E854E3" w:rsidRPr="009D4F75">
        <w:rPr>
          <w:rFonts w:ascii="Times New Roman" w:hAnsi="Times New Roman" w:cs="Times New Roman"/>
          <w:sz w:val="28"/>
          <w:szCs w:val="28"/>
        </w:rPr>
        <w:t xml:space="preserve"> </w:t>
      </w:r>
      <w:r w:rsidR="00E854E3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9D4F75">
        <w:rPr>
          <w:rFonts w:ascii="Times New Roman" w:hAnsi="Times New Roman" w:cs="Times New Roman"/>
          <w:sz w:val="28"/>
          <w:szCs w:val="28"/>
        </w:rPr>
        <w:t xml:space="preserve"> (далее - Министерство).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4. В целях предварительного согласования совершения крупной сделки бюджетное учреждение направляет в Министерство: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обращение бюджетного учреждения о предварительном согласовании совершения им крупной сделки;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технико-экономическое обоснование, содержащее информацию о наименовании крупной сделки, обосновании необходимости ее совершения, соответствии крупной сделки уставу (предмету, целям и видам деятельности) учреждения, стоимости сделки, об условиях ее оплаты и других существенных условиях ее заключения;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lastRenderedPageBreak/>
        <w:t>мотивированное обоснование выбора контрагента;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проект соответствующего договора, содержащий условия совершения крупной сделки;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подготовленный в соответствии с законодательством Российской Федерации об оценочной деятельности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имущества, с которым предполагается совершить крупную сделку, произведенной не ранее чем за 3 месяца до представления отчета;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Обращение о предварительном согласовании совершения крупной сделки должно быть в установленном порядке подписано руководителем бюджетного учреждения либо лицом, исполняющим его обязанности; прилагаемые к обращению документы должны быть подписаны, а копии документов заверены подписью руководителя либо лица, исполняющего его обязанности, и печатью бюджетного учреждения.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В представленных документах исправления, подчистки и помарки не допускаются.</w:t>
      </w:r>
    </w:p>
    <w:p w:rsidR="009D4F75" w:rsidRPr="009D4F75" w:rsidRDefault="00E854E3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 правового обеспечения </w:t>
      </w:r>
      <w:r w:rsidR="009D4F75" w:rsidRPr="009D4F75">
        <w:rPr>
          <w:rFonts w:ascii="Times New Roman" w:hAnsi="Times New Roman" w:cs="Times New Roman"/>
          <w:sz w:val="28"/>
          <w:szCs w:val="28"/>
        </w:rPr>
        <w:t>Министерства в течение одного месяца со дня получения обращения о предварительном согласовании совершения бюджетным учреждением крупной сделки: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проводит проверку наличия документов, прилагаемых к обращению;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изучает основания целесообразности совершения бюджетным учреждением крупной сделки;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подготавливает в части бухгалтерской отчетности учреждения на последнюю отчетную дату проект решения о предварительном согласовании совершения бюджетным учреждением крупной сделки или проект мотивированного решения об отказе в таком согласовании.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E3">
        <w:rPr>
          <w:rFonts w:ascii="Times New Roman" w:hAnsi="Times New Roman" w:cs="Times New Roman"/>
          <w:sz w:val="28"/>
          <w:szCs w:val="28"/>
        </w:rPr>
        <w:t xml:space="preserve">6. При непредставлении бюджетным учреждением предусмотренных </w:t>
      </w:r>
      <w:hyperlink r:id="rId6" w:history="1">
        <w:r w:rsidRPr="00E854E3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854E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неполном их представлении и (или) отсутствии </w:t>
      </w:r>
      <w:r w:rsidRPr="009D4F75">
        <w:rPr>
          <w:rFonts w:ascii="Times New Roman" w:hAnsi="Times New Roman" w:cs="Times New Roman"/>
          <w:sz w:val="28"/>
          <w:szCs w:val="28"/>
        </w:rPr>
        <w:t>необходимых для принятия решения о предварительном согласовании совершения бюджетным учреждением крупной сделки сведений Министерство отказывает в рассмотрении обращения о предварительном согласовании совершения бюджетным учреждением крупной сделки и письменно информирует об этом бюджетное учреждение.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7. Министерство принимает мотивированное решение об отказе в предварительном согласовании совершения бюджетным учреждением крупной сделки в случаях, если: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в представленном обращении или прилагаемых к нему документах выявлены неполные, необоснованные или недостоверные сведения;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в результате совершения крупной сделки осуществление бюджетным учреждением предусмотренных его уставом основных видов деятельности будет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или невозможно.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lastRenderedPageBreak/>
        <w:t>8. Решение о предварительном согласовании совершения бюджетным учреждением крупной сделки, а также мотивированное решение об отказе в таком согласовании оформляются в виде приказа Министерства.</w:t>
      </w:r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В течение 3 (трех) рабочих дней со дня принятия решения о предварительном согласовании совершения бюджетным учреждением крупной сделки либо мотивированного решения об отказе в таком согласовании Министерство направляет в бюджетное учреждение или вручает уполномоченному представителю бюджетного учреждения письмо с решением о предварительном согласовании совершения бюджетным учреждением крупной сделки либо с мотивированным решением об отказе в таком согласовании.</w:t>
      </w:r>
      <w:proofErr w:type="gramEnd"/>
    </w:p>
    <w:p w:rsidR="009D4F75" w:rsidRPr="009D4F75" w:rsidRDefault="009D4F75" w:rsidP="00E8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10. Решение о предварительном согласовании совершения бюджетным учреждением крупной сделки действительно в течение одного года со дня его принятия.</w:t>
      </w:r>
    </w:p>
    <w:p w:rsidR="009D4F75" w:rsidRPr="009D4F75" w:rsidRDefault="009D4F75" w:rsidP="00E8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75" w:rsidRPr="009D4F75" w:rsidRDefault="009D4F75" w:rsidP="00E8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75" w:rsidRDefault="009D4F75" w:rsidP="000A72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27D" w:rsidRPr="009D4F75" w:rsidRDefault="000A727D" w:rsidP="000A72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75DF6" w:rsidRPr="009D4F75" w:rsidRDefault="00875DF6" w:rsidP="0035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DF6" w:rsidRPr="009D4F75" w:rsidSect="00430512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75"/>
    <w:rsid w:val="00001A99"/>
    <w:rsid w:val="000169DB"/>
    <w:rsid w:val="000526EF"/>
    <w:rsid w:val="0005735E"/>
    <w:rsid w:val="00065FAC"/>
    <w:rsid w:val="000667A1"/>
    <w:rsid w:val="00067A05"/>
    <w:rsid w:val="0007097D"/>
    <w:rsid w:val="00071CC5"/>
    <w:rsid w:val="000839B6"/>
    <w:rsid w:val="00092EED"/>
    <w:rsid w:val="00095981"/>
    <w:rsid w:val="000A12F3"/>
    <w:rsid w:val="000A1B81"/>
    <w:rsid w:val="000A727D"/>
    <w:rsid w:val="000C1986"/>
    <w:rsid w:val="000C29A4"/>
    <w:rsid w:val="000D2826"/>
    <w:rsid w:val="000E5140"/>
    <w:rsid w:val="000E60E4"/>
    <w:rsid w:val="000E7A21"/>
    <w:rsid w:val="000F288E"/>
    <w:rsid w:val="000F753B"/>
    <w:rsid w:val="001052DE"/>
    <w:rsid w:val="00110247"/>
    <w:rsid w:val="001134B5"/>
    <w:rsid w:val="001302F5"/>
    <w:rsid w:val="001472EA"/>
    <w:rsid w:val="0015686B"/>
    <w:rsid w:val="00160CD6"/>
    <w:rsid w:val="00164C5D"/>
    <w:rsid w:val="00175D26"/>
    <w:rsid w:val="001B1E9B"/>
    <w:rsid w:val="001B7746"/>
    <w:rsid w:val="001D0895"/>
    <w:rsid w:val="001E3006"/>
    <w:rsid w:val="001E5489"/>
    <w:rsid w:val="00202C8D"/>
    <w:rsid w:val="0021395D"/>
    <w:rsid w:val="00270B8A"/>
    <w:rsid w:val="00276BBE"/>
    <w:rsid w:val="00296640"/>
    <w:rsid w:val="002A6751"/>
    <w:rsid w:val="002D5EE1"/>
    <w:rsid w:val="002D625B"/>
    <w:rsid w:val="002F4314"/>
    <w:rsid w:val="002F4363"/>
    <w:rsid w:val="003423C3"/>
    <w:rsid w:val="003557AD"/>
    <w:rsid w:val="00365B8E"/>
    <w:rsid w:val="003B1E9B"/>
    <w:rsid w:val="003D0EC7"/>
    <w:rsid w:val="003D4BDE"/>
    <w:rsid w:val="003D594F"/>
    <w:rsid w:val="003E27A0"/>
    <w:rsid w:val="003F1197"/>
    <w:rsid w:val="004027EA"/>
    <w:rsid w:val="0040673C"/>
    <w:rsid w:val="004077EA"/>
    <w:rsid w:val="00430512"/>
    <w:rsid w:val="004A4FED"/>
    <w:rsid w:val="004E0F66"/>
    <w:rsid w:val="004E7572"/>
    <w:rsid w:val="00512236"/>
    <w:rsid w:val="00513145"/>
    <w:rsid w:val="0051707A"/>
    <w:rsid w:val="00527A9B"/>
    <w:rsid w:val="005423D6"/>
    <w:rsid w:val="00543DD8"/>
    <w:rsid w:val="00544B14"/>
    <w:rsid w:val="00591AD3"/>
    <w:rsid w:val="00597AC6"/>
    <w:rsid w:val="005A6019"/>
    <w:rsid w:val="005D7E2E"/>
    <w:rsid w:val="005E3416"/>
    <w:rsid w:val="005F5EFB"/>
    <w:rsid w:val="006059C4"/>
    <w:rsid w:val="006165E5"/>
    <w:rsid w:val="00617B83"/>
    <w:rsid w:val="00634937"/>
    <w:rsid w:val="006436A5"/>
    <w:rsid w:val="0066161A"/>
    <w:rsid w:val="006734D3"/>
    <w:rsid w:val="00681BFB"/>
    <w:rsid w:val="00693260"/>
    <w:rsid w:val="006A48E1"/>
    <w:rsid w:val="006C2240"/>
    <w:rsid w:val="00713C00"/>
    <w:rsid w:val="00720DC1"/>
    <w:rsid w:val="007220DC"/>
    <w:rsid w:val="00722552"/>
    <w:rsid w:val="00736D26"/>
    <w:rsid w:val="007372FB"/>
    <w:rsid w:val="00744F75"/>
    <w:rsid w:val="0075363B"/>
    <w:rsid w:val="00767D5F"/>
    <w:rsid w:val="0077180E"/>
    <w:rsid w:val="007806A0"/>
    <w:rsid w:val="007A40EA"/>
    <w:rsid w:val="007A641A"/>
    <w:rsid w:val="007A6FA4"/>
    <w:rsid w:val="007B6A8D"/>
    <w:rsid w:val="007D05A1"/>
    <w:rsid w:val="007F31E2"/>
    <w:rsid w:val="00856E2B"/>
    <w:rsid w:val="00875DF6"/>
    <w:rsid w:val="00876329"/>
    <w:rsid w:val="00876CB7"/>
    <w:rsid w:val="00892096"/>
    <w:rsid w:val="008C048B"/>
    <w:rsid w:val="008C7240"/>
    <w:rsid w:val="008E0210"/>
    <w:rsid w:val="008E598D"/>
    <w:rsid w:val="009127BD"/>
    <w:rsid w:val="009172BA"/>
    <w:rsid w:val="0092736C"/>
    <w:rsid w:val="0095318B"/>
    <w:rsid w:val="00984C27"/>
    <w:rsid w:val="009872B8"/>
    <w:rsid w:val="009A35CD"/>
    <w:rsid w:val="009B27F9"/>
    <w:rsid w:val="009C0C00"/>
    <w:rsid w:val="009C1D9A"/>
    <w:rsid w:val="009D4F75"/>
    <w:rsid w:val="009E1A4F"/>
    <w:rsid w:val="009F3F61"/>
    <w:rsid w:val="00A001C3"/>
    <w:rsid w:val="00A12A42"/>
    <w:rsid w:val="00A14533"/>
    <w:rsid w:val="00A16100"/>
    <w:rsid w:val="00A438FB"/>
    <w:rsid w:val="00A4458E"/>
    <w:rsid w:val="00A57C21"/>
    <w:rsid w:val="00A6365F"/>
    <w:rsid w:val="00A80460"/>
    <w:rsid w:val="00A80562"/>
    <w:rsid w:val="00A94E86"/>
    <w:rsid w:val="00AA0689"/>
    <w:rsid w:val="00AC2B4C"/>
    <w:rsid w:val="00AC5812"/>
    <w:rsid w:val="00AE0BE5"/>
    <w:rsid w:val="00AE22FB"/>
    <w:rsid w:val="00AE2F19"/>
    <w:rsid w:val="00AF7B8A"/>
    <w:rsid w:val="00B20DC1"/>
    <w:rsid w:val="00B25CCE"/>
    <w:rsid w:val="00B55446"/>
    <w:rsid w:val="00B5593B"/>
    <w:rsid w:val="00BB13D5"/>
    <w:rsid w:val="00BE5BBB"/>
    <w:rsid w:val="00C55874"/>
    <w:rsid w:val="00C64A12"/>
    <w:rsid w:val="00C75663"/>
    <w:rsid w:val="00C816D8"/>
    <w:rsid w:val="00C97530"/>
    <w:rsid w:val="00CB4A08"/>
    <w:rsid w:val="00CD0EF3"/>
    <w:rsid w:val="00CD3098"/>
    <w:rsid w:val="00CD5AE1"/>
    <w:rsid w:val="00CF1FBC"/>
    <w:rsid w:val="00D04AF4"/>
    <w:rsid w:val="00D109B9"/>
    <w:rsid w:val="00D14FBB"/>
    <w:rsid w:val="00D31182"/>
    <w:rsid w:val="00D3447A"/>
    <w:rsid w:val="00D348AF"/>
    <w:rsid w:val="00D55DCA"/>
    <w:rsid w:val="00D7749E"/>
    <w:rsid w:val="00D953AF"/>
    <w:rsid w:val="00D967EC"/>
    <w:rsid w:val="00D972D5"/>
    <w:rsid w:val="00DB4BC4"/>
    <w:rsid w:val="00DB4E86"/>
    <w:rsid w:val="00DD03EE"/>
    <w:rsid w:val="00DD1679"/>
    <w:rsid w:val="00E208DA"/>
    <w:rsid w:val="00E22624"/>
    <w:rsid w:val="00E27E18"/>
    <w:rsid w:val="00E73165"/>
    <w:rsid w:val="00E75BB1"/>
    <w:rsid w:val="00E7664D"/>
    <w:rsid w:val="00E854E3"/>
    <w:rsid w:val="00E85716"/>
    <w:rsid w:val="00E8688A"/>
    <w:rsid w:val="00EA1294"/>
    <w:rsid w:val="00EC4F02"/>
    <w:rsid w:val="00ED5430"/>
    <w:rsid w:val="00EE014D"/>
    <w:rsid w:val="00EE1908"/>
    <w:rsid w:val="00EE46F4"/>
    <w:rsid w:val="00EF27F0"/>
    <w:rsid w:val="00F043AD"/>
    <w:rsid w:val="00F164E0"/>
    <w:rsid w:val="00F21C49"/>
    <w:rsid w:val="00F26189"/>
    <w:rsid w:val="00F33130"/>
    <w:rsid w:val="00F34CA9"/>
    <w:rsid w:val="00F45CE3"/>
    <w:rsid w:val="00F472D6"/>
    <w:rsid w:val="00F67628"/>
    <w:rsid w:val="00F676C1"/>
    <w:rsid w:val="00F844C4"/>
    <w:rsid w:val="00FB1148"/>
    <w:rsid w:val="00FE1C85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4F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4F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53;n=43691;fld=134;dst=100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12</cp:revision>
  <cp:lastPrinted>2011-09-16T13:21:00Z</cp:lastPrinted>
  <dcterms:created xsi:type="dcterms:W3CDTF">2011-08-05T13:05:00Z</dcterms:created>
  <dcterms:modified xsi:type="dcterms:W3CDTF">2011-09-16T13:21:00Z</dcterms:modified>
</cp:coreProperties>
</file>