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65" w:rsidRPr="00BB242F" w:rsidRDefault="00E63565" w:rsidP="00E63565">
      <w:pPr>
        <w:pStyle w:val="a3"/>
        <w:jc w:val="center"/>
        <w:rPr>
          <w:sz w:val="28"/>
          <w:szCs w:val="28"/>
        </w:rPr>
      </w:pPr>
      <w:r w:rsidRPr="00BB242F">
        <w:rPr>
          <w:b/>
          <w:bCs/>
          <w:sz w:val="28"/>
          <w:szCs w:val="28"/>
        </w:rPr>
        <w:t>Условия прохождения гражданской службы в Министерстве экономического развития Кабардино-Балкарской Республики.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b/>
          <w:bCs/>
          <w:sz w:val="28"/>
          <w:szCs w:val="28"/>
        </w:rPr>
        <w:t xml:space="preserve">Служебное время. 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proofErr w:type="gramStart"/>
      <w:r w:rsidRPr="00BB242F">
        <w:rPr>
          <w:sz w:val="28"/>
          <w:szCs w:val="28"/>
        </w:rPr>
        <w:t>В соответствии со статьей 45 Федерального закона от 27 июля 2004 года № 79-ФЗ «О государственной гражданской службе Российской Федерации» и утвержденным приказом Министерства экономического развития Кабардино-Балкарской Республики от 17 февраля 2006 года № 15  Служебным распорядком Министерства экономического развития Кабардино-Балкарской Республики, для гражданских служащих Министерства экономического развития Кабардино-Балкарской Республики устанавливается пятидневная рабочая неделя продолжительностью 40 часов с двумя выходными днями (суббота</w:t>
      </w:r>
      <w:proofErr w:type="gramEnd"/>
      <w:r w:rsidRPr="00BB242F">
        <w:rPr>
          <w:sz w:val="28"/>
          <w:szCs w:val="28"/>
        </w:rPr>
        <w:t xml:space="preserve"> и воскресенье).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Гражданским служащим устанавливается ненормированный служебный день.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Продолжительность служебного времени: с  9.00 до 18.00 часов, перерыв на обед с  13.00 до 14.00  часов.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Накануне праздничных дней служебное время сокращается на один час.</w:t>
      </w:r>
      <w:r w:rsidRPr="00BB242F">
        <w:rPr>
          <w:b/>
          <w:bCs/>
          <w:sz w:val="28"/>
          <w:szCs w:val="28"/>
        </w:rPr>
        <w:t xml:space="preserve"> 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b/>
          <w:bCs/>
          <w:sz w:val="28"/>
          <w:szCs w:val="28"/>
        </w:rPr>
        <w:t xml:space="preserve">Денежное содержание. 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 xml:space="preserve">В соответствии со ст. 20 Закона  Кабардино-Балкарской Республики           «О государственной гражданской службе Кабардино-Балкарской Республики» оплата труда гражданского служащего производится в виде денежного содержания, которое состоит </w:t>
      </w:r>
      <w:proofErr w:type="gramStart"/>
      <w:r w:rsidRPr="00BB242F">
        <w:rPr>
          <w:sz w:val="28"/>
          <w:szCs w:val="28"/>
        </w:rPr>
        <w:t>из</w:t>
      </w:r>
      <w:proofErr w:type="gramEnd"/>
      <w:r w:rsidRPr="00BB242F">
        <w:rPr>
          <w:sz w:val="28"/>
          <w:szCs w:val="28"/>
        </w:rPr>
        <w:t>: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1. месячного оклада в соответствии с занимаемой должностью;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2. месячного оклада в соответствии с присвоенным ему классным чином государственной гражданской службы;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3. ежемесячной надбавки к должностному окладу за выслугу лет на гражданской службе (в размере от 10 % до 30 % должностного оклада);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4. ежемесячной надбавки к должностному окладу за особые условия гражданской службы;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5. ежемесячного денежного поощрения;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6.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lastRenderedPageBreak/>
        <w:t>7.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органа.</w:t>
      </w:r>
      <w:r w:rsidRPr="00BB242F">
        <w:rPr>
          <w:b/>
          <w:bCs/>
          <w:sz w:val="28"/>
          <w:szCs w:val="28"/>
        </w:rPr>
        <w:t xml:space="preserve"> 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b/>
          <w:bCs/>
          <w:sz w:val="28"/>
          <w:szCs w:val="28"/>
        </w:rPr>
        <w:t xml:space="preserve">Отпуска. 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1. Ежегодный основной оплачиваемый отпуск предоставляется продолжительностью: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35 календарных дней – гражданским служащим, замещающим должности высшей и главной групп;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30 календарных дней – гражданским служащим, замещающим должности ведущей, старшей, младшей групп.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2. Ежегодный дополнительный оплачиваемый отпуск за выслугу лет, продолжительность которого исчисляется из расчета 1 календарный день за каждый год гражданской службы.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служащих, замещающих высшие и главные должности гражданской службы, не может превышать 45 календарных дней, для гражданских служащих, замещающих должности гражданской службы иных групп, – 40 календарных дней.</w:t>
      </w:r>
    </w:p>
    <w:p w:rsidR="00E63565" w:rsidRPr="00BB242F" w:rsidRDefault="00E63565" w:rsidP="00E63565">
      <w:pPr>
        <w:pStyle w:val="a3"/>
        <w:jc w:val="both"/>
        <w:rPr>
          <w:sz w:val="28"/>
          <w:szCs w:val="28"/>
        </w:rPr>
      </w:pPr>
      <w:r w:rsidRPr="00BB242F">
        <w:rPr>
          <w:sz w:val="28"/>
          <w:szCs w:val="28"/>
        </w:rPr>
        <w:t>3. Ежегодный дополнительный отпуск за ненормированный рабочий день предоставляется продолжительностью от 3 до 11 календарных дней в зависимости от группы должностей.</w:t>
      </w:r>
    </w:p>
    <w:p w:rsidR="00E846A6" w:rsidRDefault="00E63565">
      <w:bookmarkStart w:id="0" w:name="_GoBack"/>
      <w:bookmarkEnd w:id="0"/>
    </w:p>
    <w:sectPr w:rsidR="00E8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65"/>
    <w:rsid w:val="000D5089"/>
    <w:rsid w:val="002475B7"/>
    <w:rsid w:val="00E6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>USNCOMPUTERS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2014-04-30T06:55:00Z</dcterms:created>
  <dcterms:modified xsi:type="dcterms:W3CDTF">2014-04-30T06:56:00Z</dcterms:modified>
</cp:coreProperties>
</file>